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DA" w:rsidRPr="00975BD1" w:rsidRDefault="00DB73DA" w:rsidP="00DB73DA">
      <w:pPr>
        <w:rPr>
          <w:rFonts w:ascii="Arial" w:hAnsi="Arial" w:cs="Arial"/>
          <w:b/>
          <w:bCs/>
          <w:lang w:val="en-CA"/>
        </w:rPr>
      </w:pPr>
    </w:p>
    <w:p w:rsidR="00DB73DA" w:rsidRDefault="00DB73DA" w:rsidP="00DB73DA">
      <w:pPr>
        <w:rPr>
          <w:lang w:val="en-CA"/>
        </w:rPr>
      </w:pPr>
    </w:p>
    <w:p w:rsidR="00DB73DA" w:rsidRPr="00975BD1" w:rsidRDefault="00DB73DA" w:rsidP="00DB73DA">
      <w:pPr>
        <w:ind w:left="1440" w:firstLine="720"/>
        <w:rPr>
          <w:rFonts w:ascii="Arial" w:hAnsi="Arial" w:cs="Arial"/>
          <w:b/>
          <w:bCs/>
          <w:sz w:val="28"/>
          <w:szCs w:val="28"/>
          <w:lang w:val="en-CA"/>
        </w:rPr>
      </w:pPr>
      <w:r w:rsidRPr="007827EA">
        <w:rPr>
          <w:rFonts w:ascii="Arial" w:hAnsi="Arial" w:cs="Arial"/>
          <w:b/>
          <w:noProof/>
          <w:sz w:val="32"/>
          <w:szCs w:val="32"/>
          <w:lang w:val="en-CA" w:eastAsia="en-CA"/>
        </w:rPr>
        <w:drawing>
          <wp:anchor distT="0" distB="0" distL="114300" distR="114300" simplePos="0" relativeHeight="251659264" behindDoc="1" locked="0" layoutInCell="1" allowOverlap="1" wp14:anchorId="71D2995D" wp14:editId="37526AEA">
            <wp:simplePos x="0" y="0"/>
            <wp:positionH relativeFrom="column">
              <wp:posOffset>-228600</wp:posOffset>
            </wp:positionH>
            <wp:positionV relativeFrom="paragraph">
              <wp:posOffset>-114300</wp:posOffset>
            </wp:positionV>
            <wp:extent cx="1257300" cy="760095"/>
            <wp:effectExtent l="19050" t="0" r="0" b="0"/>
            <wp:wrapNone/>
            <wp:docPr id="1" name="Picture 1" descr="gedsb logo small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dsb logo small kb"/>
                    <pic:cNvPicPr>
                      <a:picLocks noChangeAspect="1" noChangeArrowheads="1"/>
                    </pic:cNvPicPr>
                  </pic:nvPicPr>
                  <pic:blipFill>
                    <a:blip r:embed="rId4"/>
                    <a:srcRect/>
                    <a:stretch>
                      <a:fillRect/>
                    </a:stretch>
                  </pic:blipFill>
                  <pic:spPr bwMode="auto">
                    <a:xfrm>
                      <a:off x="0" y="0"/>
                      <a:ext cx="1257300" cy="760095"/>
                    </a:xfrm>
                    <a:prstGeom prst="rect">
                      <a:avLst/>
                    </a:prstGeom>
                    <a:noFill/>
                    <a:ln w="9525">
                      <a:noFill/>
                      <a:miter lim="800000"/>
                      <a:headEnd/>
                      <a:tailEnd/>
                    </a:ln>
                  </pic:spPr>
                </pic:pic>
              </a:graphicData>
            </a:graphic>
          </wp:anchor>
        </w:drawing>
      </w:r>
      <w:r w:rsidRPr="007827EA">
        <w:rPr>
          <w:rFonts w:ascii="Arial" w:hAnsi="Arial" w:cs="Arial"/>
          <w:b/>
          <w:noProof/>
          <w:sz w:val="32"/>
          <w:szCs w:val="32"/>
          <w:lang w:val="en-CA" w:eastAsia="en-CA"/>
        </w:rPr>
        <w:t>G</w:t>
      </w:r>
      <w:r w:rsidRPr="00975BD1">
        <w:rPr>
          <w:rFonts w:ascii="Arial" w:hAnsi="Arial" w:cs="Arial"/>
          <w:b/>
          <w:noProof/>
          <w:sz w:val="28"/>
          <w:szCs w:val="28"/>
          <w:lang w:val="en-CA" w:eastAsia="en-CA"/>
        </w:rPr>
        <w:t>len Morris</w:t>
      </w:r>
      <w:r w:rsidRPr="00975BD1">
        <w:rPr>
          <w:rFonts w:ascii="Arial" w:hAnsi="Arial" w:cs="Arial"/>
          <w:color w:val="FF0000"/>
          <w:sz w:val="28"/>
          <w:szCs w:val="28"/>
          <w:lang w:val="en-CA"/>
        </w:rPr>
        <w:t xml:space="preserve"> </w:t>
      </w:r>
      <w:r w:rsidRPr="00975BD1">
        <w:rPr>
          <w:sz w:val="28"/>
          <w:szCs w:val="28"/>
          <w:lang w:val="en-CA"/>
        </w:rPr>
        <w:fldChar w:fldCharType="begin"/>
      </w:r>
      <w:r w:rsidRPr="00975BD1">
        <w:rPr>
          <w:sz w:val="28"/>
          <w:szCs w:val="28"/>
          <w:lang w:val="en-CA"/>
        </w:rPr>
        <w:instrText xml:space="preserve"> SEQ CHAPTER \h \r 1</w:instrText>
      </w:r>
      <w:r w:rsidRPr="00975BD1">
        <w:rPr>
          <w:sz w:val="28"/>
          <w:szCs w:val="28"/>
          <w:lang w:val="en-CA"/>
        </w:rPr>
        <w:fldChar w:fldCharType="end"/>
      </w:r>
      <w:r w:rsidRPr="00975BD1">
        <w:rPr>
          <w:rFonts w:ascii="Arial" w:hAnsi="Arial" w:cs="Arial"/>
          <w:b/>
          <w:bCs/>
          <w:sz w:val="28"/>
          <w:szCs w:val="28"/>
          <w:lang w:val="en-CA"/>
        </w:rPr>
        <w:t>Safe &amp; Inclusive School Plan  2017-2018</w:t>
      </w:r>
    </w:p>
    <w:p w:rsidR="00DB73DA" w:rsidRPr="00975BD1" w:rsidRDefault="00DB73DA" w:rsidP="00DB73DA">
      <w:pPr>
        <w:ind w:left="1440" w:firstLine="720"/>
        <w:rPr>
          <w:rFonts w:ascii="Arial" w:hAnsi="Arial" w:cs="Arial"/>
          <w:b/>
          <w:bCs/>
          <w:sz w:val="28"/>
          <w:szCs w:val="28"/>
          <w:lang w:val="en-CA"/>
        </w:rPr>
      </w:pPr>
    </w:p>
    <w:p w:rsidR="00DB73DA" w:rsidRPr="00975BD1" w:rsidRDefault="00DB73DA" w:rsidP="00DB73DA">
      <w:pPr>
        <w:rPr>
          <w:rFonts w:ascii="Arial" w:hAnsi="Arial" w:cs="Arial"/>
          <w:b/>
          <w:bCs/>
          <w:sz w:val="28"/>
          <w:szCs w:val="28"/>
          <w:lang w:val="en-CA"/>
        </w:rPr>
      </w:pPr>
      <w:r w:rsidRPr="00975BD1">
        <w:rPr>
          <w:rFonts w:ascii="Arial" w:hAnsi="Arial" w:cs="Arial"/>
          <w:b/>
          <w:bCs/>
          <w:sz w:val="28"/>
          <w:szCs w:val="28"/>
          <w:lang w:val="en-CA"/>
        </w:rPr>
        <w:tab/>
      </w:r>
      <w:r w:rsidRPr="00975BD1">
        <w:rPr>
          <w:rFonts w:ascii="Arial" w:hAnsi="Arial" w:cs="Arial"/>
          <w:b/>
          <w:bCs/>
          <w:sz w:val="28"/>
          <w:szCs w:val="28"/>
          <w:lang w:val="en-CA"/>
        </w:rPr>
        <w:tab/>
      </w:r>
      <w:r w:rsidRPr="00975BD1">
        <w:rPr>
          <w:rFonts w:ascii="Arial" w:hAnsi="Arial" w:cs="Arial"/>
          <w:b/>
          <w:bCs/>
          <w:sz w:val="28"/>
          <w:szCs w:val="28"/>
          <w:lang w:val="en-CA"/>
        </w:rPr>
        <w:tab/>
        <w:t xml:space="preserve">SUCCESS for Every Student       </w:t>
      </w:r>
      <w:r>
        <w:rPr>
          <w:rFonts w:ascii="Arial" w:hAnsi="Arial" w:cs="Arial"/>
          <w:b/>
          <w:bCs/>
          <w:sz w:val="28"/>
          <w:szCs w:val="28"/>
          <w:lang w:val="en-CA"/>
        </w:rPr>
        <w:tab/>
      </w:r>
      <w:r>
        <w:rPr>
          <w:rFonts w:ascii="Arial" w:hAnsi="Arial" w:cs="Arial"/>
          <w:b/>
          <w:bCs/>
          <w:sz w:val="28"/>
          <w:szCs w:val="28"/>
          <w:lang w:val="en-CA"/>
        </w:rPr>
        <w:tab/>
      </w:r>
      <w:r w:rsidRPr="00975BD1">
        <w:rPr>
          <w:rFonts w:ascii="Arial" w:hAnsi="Arial" w:cs="Arial"/>
          <w:b/>
          <w:bCs/>
          <w:sz w:val="28"/>
          <w:szCs w:val="28"/>
          <w:lang w:val="en-CA"/>
        </w:rPr>
        <w:t xml:space="preserve">PRINCIPAL: </w:t>
      </w:r>
      <w:r w:rsidRPr="00975BD1">
        <w:rPr>
          <w:rFonts w:ascii="Arial" w:hAnsi="Arial" w:cs="Arial"/>
          <w:b/>
          <w:bCs/>
          <w:sz w:val="28"/>
          <w:szCs w:val="28"/>
          <w:u w:val="single"/>
          <w:lang w:val="en-CA"/>
        </w:rPr>
        <w:t>Ms. Latha Reuben</w:t>
      </w:r>
      <w:r w:rsidRPr="00975BD1">
        <w:rPr>
          <w:rFonts w:ascii="Arial" w:hAnsi="Arial" w:cs="Arial"/>
          <w:b/>
          <w:bCs/>
          <w:sz w:val="28"/>
          <w:szCs w:val="28"/>
          <w:lang w:val="en-CA"/>
        </w:rPr>
        <w:t>________________</w:t>
      </w:r>
    </w:p>
    <w:p w:rsidR="00DB73DA" w:rsidRPr="00090955" w:rsidRDefault="00DB73DA" w:rsidP="00DB73DA">
      <w:pPr>
        <w:rPr>
          <w:rFonts w:ascii="Arial" w:hAnsi="Arial" w:cs="Arial"/>
          <w:b/>
          <w:bCs/>
          <w:sz w:val="24"/>
          <w:szCs w:val="24"/>
          <w:u w:val="single"/>
          <w:lang w:val="en-CA"/>
        </w:rPr>
      </w:pPr>
    </w:p>
    <w:p w:rsidR="00DB73DA" w:rsidRDefault="00DB73DA" w:rsidP="00DB73DA">
      <w:pPr>
        <w:rPr>
          <w:lang w:val="en-CA"/>
        </w:rPr>
      </w:pPr>
    </w:p>
    <w:tbl>
      <w:tblPr>
        <w:tblStyle w:val="TableGrid"/>
        <w:tblW w:w="14508" w:type="dxa"/>
        <w:tblLayout w:type="fixed"/>
        <w:tblLook w:val="01E0" w:firstRow="1" w:lastRow="1" w:firstColumn="1" w:lastColumn="1" w:noHBand="0" w:noVBand="0"/>
      </w:tblPr>
      <w:tblGrid>
        <w:gridCol w:w="3256"/>
        <w:gridCol w:w="2551"/>
        <w:gridCol w:w="1447"/>
        <w:gridCol w:w="1134"/>
        <w:gridCol w:w="1672"/>
        <w:gridCol w:w="2108"/>
        <w:gridCol w:w="2340"/>
      </w:tblGrid>
      <w:tr w:rsidR="00DB73DA" w:rsidRPr="00975BD1" w:rsidTr="003C51ED">
        <w:tc>
          <w:tcPr>
            <w:tcW w:w="14508" w:type="dxa"/>
            <w:gridSpan w:val="7"/>
          </w:tcPr>
          <w:p w:rsidR="00DB73DA" w:rsidRDefault="00DB73DA" w:rsidP="003C51ED">
            <w:pPr>
              <w:rPr>
                <w:rFonts w:ascii="Arial" w:hAnsi="Arial" w:cs="Arial"/>
                <w:b/>
                <w:sz w:val="24"/>
                <w:szCs w:val="24"/>
                <w:lang w:val="en-CA"/>
              </w:rPr>
            </w:pPr>
            <w:r w:rsidRPr="00975BD1">
              <w:rPr>
                <w:rFonts w:ascii="Arial" w:hAnsi="Arial" w:cs="Arial"/>
                <w:b/>
                <w:sz w:val="24"/>
                <w:szCs w:val="24"/>
                <w:lang w:val="en-CA"/>
              </w:rPr>
              <w:t>AREA OF FOCUS:</w:t>
            </w:r>
            <w:r w:rsidRPr="00975BD1">
              <w:rPr>
                <w:rFonts w:ascii="Arial" w:hAnsi="Arial" w:cs="Arial"/>
                <w:b/>
                <w:sz w:val="24"/>
                <w:szCs w:val="24"/>
                <w:lang w:val="en-CA"/>
              </w:rPr>
              <w:tab/>
            </w:r>
            <w:r>
              <w:rPr>
                <w:rFonts w:ascii="Arial" w:hAnsi="Arial" w:cs="Arial"/>
                <w:b/>
                <w:sz w:val="24"/>
                <w:szCs w:val="24"/>
                <w:lang w:val="en-CA"/>
              </w:rPr>
              <w:t xml:space="preserve"> </w:t>
            </w:r>
            <w:r w:rsidRPr="00975BD1">
              <w:rPr>
                <w:rFonts w:ascii="Arial" w:hAnsi="Arial" w:cs="Arial"/>
                <w:b/>
                <w:sz w:val="24"/>
                <w:szCs w:val="24"/>
                <w:lang w:val="en-CA"/>
              </w:rPr>
              <w:t xml:space="preserve">Safe </w:t>
            </w:r>
            <w:r>
              <w:rPr>
                <w:rFonts w:ascii="Arial" w:hAnsi="Arial" w:cs="Arial"/>
                <w:b/>
                <w:sz w:val="24"/>
                <w:szCs w:val="24"/>
                <w:lang w:val="en-CA"/>
              </w:rPr>
              <w:t xml:space="preserve">and Inclusive </w:t>
            </w:r>
            <w:r w:rsidRPr="00975BD1">
              <w:rPr>
                <w:rFonts w:ascii="Arial" w:hAnsi="Arial" w:cs="Arial"/>
                <w:b/>
                <w:sz w:val="24"/>
                <w:szCs w:val="24"/>
                <w:lang w:val="en-CA"/>
              </w:rPr>
              <w:t>Schools &amp; Student Success: October 2017-18</w:t>
            </w:r>
          </w:p>
          <w:p w:rsidR="00DB73DA" w:rsidRPr="00975BD1" w:rsidRDefault="00DB73DA" w:rsidP="003C51ED">
            <w:pPr>
              <w:rPr>
                <w:sz w:val="24"/>
                <w:szCs w:val="24"/>
                <w:lang w:val="en-CA"/>
              </w:rPr>
            </w:pPr>
            <w:r w:rsidRPr="00975BD1">
              <w:rPr>
                <w:sz w:val="24"/>
                <w:szCs w:val="24"/>
                <w:lang w:val="en-CA"/>
              </w:rPr>
              <w:fldChar w:fldCharType="begin"/>
            </w:r>
            <w:r w:rsidRPr="00975BD1">
              <w:rPr>
                <w:sz w:val="24"/>
                <w:szCs w:val="24"/>
                <w:lang w:val="en-CA"/>
              </w:rPr>
              <w:instrText xml:space="preserve"> SEQ CHAPTER \h \r 1</w:instrText>
            </w:r>
            <w:r w:rsidRPr="00975BD1">
              <w:rPr>
                <w:sz w:val="24"/>
                <w:szCs w:val="24"/>
                <w:lang w:val="en-CA"/>
              </w:rPr>
              <w:fldChar w:fldCharType="end"/>
            </w:r>
          </w:p>
        </w:tc>
      </w:tr>
      <w:tr w:rsidR="00DB73DA" w:rsidRPr="00975BD1" w:rsidTr="003C51ED">
        <w:tc>
          <w:tcPr>
            <w:tcW w:w="14508" w:type="dxa"/>
            <w:gridSpan w:val="7"/>
          </w:tcPr>
          <w:p w:rsidR="00DB73DA" w:rsidRPr="00975BD1" w:rsidRDefault="00DB73DA" w:rsidP="003C51ED">
            <w:pPr>
              <w:rPr>
                <w:rFonts w:ascii="Arial" w:hAnsi="Arial" w:cs="Arial"/>
                <w:b/>
                <w:sz w:val="24"/>
                <w:szCs w:val="24"/>
                <w:lang w:val="en-CA"/>
              </w:rPr>
            </w:pPr>
            <w:r w:rsidRPr="00975BD1">
              <w:rPr>
                <w:rFonts w:ascii="Arial" w:hAnsi="Arial" w:cs="Arial"/>
                <w:b/>
                <w:sz w:val="24"/>
                <w:szCs w:val="24"/>
                <w:lang w:val="en-CA"/>
              </w:rPr>
              <w:t>SCHOOL SUPPOSITION:</w:t>
            </w:r>
            <w:r>
              <w:rPr>
                <w:rFonts w:ascii="Arial" w:hAnsi="Arial" w:cs="Arial"/>
                <w:b/>
                <w:sz w:val="24"/>
                <w:szCs w:val="24"/>
                <w:lang w:val="en-CA"/>
              </w:rPr>
              <w:t xml:space="preserve">   </w:t>
            </w:r>
            <w:r w:rsidRPr="00975BD1">
              <w:rPr>
                <w:rFonts w:ascii="Arial" w:hAnsi="Arial" w:cs="Arial"/>
                <w:b/>
                <w:sz w:val="24"/>
                <w:szCs w:val="24"/>
                <w:lang w:val="en-CA"/>
              </w:rPr>
              <w:t xml:space="preserve"> If students are successful in their academic goals and practice positive character traits, we will cultivate a school culture that is goal orientated, inclusive, respectful and positive.</w:t>
            </w:r>
          </w:p>
          <w:p w:rsidR="00DB73DA" w:rsidRDefault="00DB73DA" w:rsidP="003C51ED">
            <w:pPr>
              <w:rPr>
                <w:rFonts w:ascii="Arial" w:hAnsi="Arial" w:cs="Arial"/>
                <w:b/>
                <w:sz w:val="24"/>
                <w:szCs w:val="24"/>
                <w:lang w:val="en-CA"/>
              </w:rPr>
            </w:pPr>
            <w:r w:rsidRPr="00975BD1">
              <w:rPr>
                <w:rFonts w:ascii="Arial" w:hAnsi="Arial" w:cs="Arial"/>
                <w:b/>
                <w:sz w:val="24"/>
                <w:szCs w:val="24"/>
                <w:lang w:val="en-CA"/>
              </w:rPr>
              <w:t>(if, then . . .statement)</w:t>
            </w:r>
          </w:p>
          <w:p w:rsidR="00DB73DA" w:rsidRPr="00975BD1" w:rsidRDefault="00DB73DA" w:rsidP="003C51ED">
            <w:pPr>
              <w:rPr>
                <w:rFonts w:ascii="Arial" w:hAnsi="Arial" w:cs="Arial"/>
                <w:b/>
                <w:sz w:val="24"/>
                <w:szCs w:val="24"/>
                <w:lang w:val="en-CA"/>
              </w:rPr>
            </w:pPr>
          </w:p>
        </w:tc>
      </w:tr>
      <w:tr w:rsidR="00DB73DA" w:rsidRPr="00975BD1" w:rsidTr="003C51ED">
        <w:trPr>
          <w:trHeight w:val="690"/>
        </w:trPr>
        <w:tc>
          <w:tcPr>
            <w:tcW w:w="3256" w:type="dxa"/>
          </w:tcPr>
          <w:p w:rsidR="00DB73DA" w:rsidRPr="00975BD1" w:rsidRDefault="00DB73DA" w:rsidP="003C51ED">
            <w:pPr>
              <w:jc w:val="center"/>
              <w:rPr>
                <w:rFonts w:ascii="Arial" w:hAnsi="Arial" w:cs="Arial"/>
                <w:b/>
                <w:sz w:val="24"/>
                <w:szCs w:val="24"/>
                <w:lang w:val="en-CA"/>
              </w:rPr>
            </w:pPr>
            <w:r w:rsidRPr="00975BD1">
              <w:rPr>
                <w:b/>
                <w:sz w:val="24"/>
                <w:szCs w:val="24"/>
                <w:lang w:val="en-CA"/>
              </w:rPr>
              <w:fldChar w:fldCharType="begin"/>
            </w:r>
            <w:r w:rsidRPr="00975BD1">
              <w:rPr>
                <w:b/>
                <w:sz w:val="24"/>
                <w:szCs w:val="24"/>
                <w:lang w:val="en-CA"/>
              </w:rPr>
              <w:instrText xml:space="preserve"> SEQ CHAPTER \h \r 1</w:instrText>
            </w:r>
            <w:r w:rsidRPr="00975BD1">
              <w:rPr>
                <w:b/>
                <w:sz w:val="24"/>
                <w:szCs w:val="24"/>
                <w:lang w:val="en-CA"/>
              </w:rPr>
              <w:fldChar w:fldCharType="end"/>
            </w:r>
            <w:r w:rsidRPr="00975BD1">
              <w:rPr>
                <w:rFonts w:ascii="Arial" w:hAnsi="Arial" w:cs="Arial"/>
                <w:b/>
                <w:sz w:val="24"/>
                <w:szCs w:val="24"/>
                <w:lang w:val="en-CA"/>
              </w:rPr>
              <w:t>HIGH YIELD</w:t>
            </w:r>
          </w:p>
          <w:p w:rsidR="00DB73DA" w:rsidRPr="00975BD1" w:rsidRDefault="00DB73DA" w:rsidP="003C51ED">
            <w:pPr>
              <w:jc w:val="center"/>
              <w:rPr>
                <w:rFonts w:ascii="Arial" w:hAnsi="Arial" w:cs="Arial"/>
                <w:b/>
                <w:sz w:val="24"/>
                <w:szCs w:val="24"/>
                <w:lang w:val="en-CA"/>
              </w:rPr>
            </w:pPr>
            <w:r w:rsidRPr="00975BD1">
              <w:rPr>
                <w:rFonts w:ascii="Arial" w:hAnsi="Arial" w:cs="Arial"/>
                <w:b/>
                <w:sz w:val="24"/>
                <w:szCs w:val="24"/>
                <w:lang w:val="en-CA"/>
              </w:rPr>
              <w:t>STRATEGIES</w:t>
            </w:r>
          </w:p>
          <w:p w:rsidR="00DB73DA" w:rsidRPr="00975BD1" w:rsidRDefault="00DB73DA" w:rsidP="003C51ED">
            <w:pPr>
              <w:jc w:val="center"/>
              <w:rPr>
                <w:rFonts w:ascii="Arial" w:hAnsi="Arial" w:cs="Arial"/>
                <w:b/>
                <w:sz w:val="24"/>
                <w:szCs w:val="24"/>
                <w:lang w:val="en-CA"/>
              </w:rPr>
            </w:pPr>
            <w:r w:rsidRPr="00975BD1">
              <w:rPr>
                <w:rFonts w:ascii="Arial" w:hAnsi="Arial" w:cs="Arial"/>
                <w:b/>
                <w:sz w:val="24"/>
                <w:szCs w:val="24"/>
                <w:lang w:val="en-CA"/>
              </w:rPr>
              <w:t>(SEF INDICATOR)</w:t>
            </w:r>
          </w:p>
        </w:tc>
        <w:tc>
          <w:tcPr>
            <w:tcW w:w="6804" w:type="dxa"/>
            <w:gridSpan w:val="4"/>
          </w:tcPr>
          <w:p w:rsidR="00DB73DA" w:rsidRPr="00975BD1" w:rsidRDefault="00DB73DA" w:rsidP="003C51ED">
            <w:pPr>
              <w:jc w:val="center"/>
              <w:rPr>
                <w:rFonts w:ascii="Arial" w:hAnsi="Arial" w:cs="Arial"/>
                <w:b/>
                <w:sz w:val="24"/>
                <w:szCs w:val="24"/>
                <w:lang w:val="en-CA"/>
              </w:rPr>
            </w:pPr>
            <w:r w:rsidRPr="00975BD1">
              <w:rPr>
                <w:rFonts w:ascii="Arial" w:hAnsi="Arial" w:cs="Arial"/>
                <w:b/>
                <w:sz w:val="24"/>
                <w:szCs w:val="24"/>
                <w:lang w:val="en-CA"/>
              </w:rPr>
              <w:t>EVIDENCE OF PROGRESS</w:t>
            </w:r>
          </w:p>
          <w:p w:rsidR="00DB73DA" w:rsidRPr="00975BD1" w:rsidRDefault="00DB73DA" w:rsidP="003C51ED">
            <w:pPr>
              <w:jc w:val="center"/>
              <w:rPr>
                <w:b/>
                <w:sz w:val="24"/>
                <w:szCs w:val="24"/>
                <w:lang w:val="en-CA"/>
              </w:rPr>
            </w:pPr>
            <w:r w:rsidRPr="00975BD1">
              <w:rPr>
                <w:rFonts w:ascii="Arial" w:hAnsi="Arial" w:cs="Arial"/>
                <w:b/>
                <w:sz w:val="24"/>
                <w:szCs w:val="24"/>
                <w:lang w:val="en-CA"/>
              </w:rPr>
              <w:t>(Monitoring)</w:t>
            </w:r>
          </w:p>
          <w:p w:rsidR="00DB73DA" w:rsidRPr="00975BD1" w:rsidRDefault="00DB73DA" w:rsidP="003C51ED">
            <w:pPr>
              <w:rPr>
                <w:b/>
                <w:sz w:val="24"/>
                <w:szCs w:val="24"/>
                <w:lang w:val="en-CA"/>
              </w:rPr>
            </w:pPr>
            <w:r w:rsidRPr="00975BD1">
              <w:rPr>
                <w:b/>
                <w:sz w:val="24"/>
                <w:szCs w:val="24"/>
                <w:lang w:val="en-CA"/>
              </w:rPr>
              <w:fldChar w:fldCharType="begin"/>
            </w:r>
            <w:r w:rsidRPr="00975BD1">
              <w:rPr>
                <w:b/>
                <w:sz w:val="24"/>
                <w:szCs w:val="24"/>
                <w:lang w:val="en-CA"/>
              </w:rPr>
              <w:instrText xml:space="preserve"> SEQ CHAPTER \h \r 1</w:instrText>
            </w:r>
            <w:r w:rsidRPr="00975BD1">
              <w:rPr>
                <w:b/>
                <w:sz w:val="24"/>
                <w:szCs w:val="24"/>
                <w:lang w:val="en-CA"/>
              </w:rPr>
              <w:fldChar w:fldCharType="end"/>
            </w:r>
          </w:p>
          <w:p w:rsidR="00DB73DA" w:rsidRPr="00975BD1" w:rsidRDefault="00DB73DA" w:rsidP="003C51ED">
            <w:pPr>
              <w:rPr>
                <w:b/>
                <w:sz w:val="24"/>
                <w:szCs w:val="24"/>
                <w:lang w:val="en-CA"/>
              </w:rPr>
            </w:pPr>
            <w:r w:rsidRPr="00975BD1">
              <w:rPr>
                <w:b/>
                <w:sz w:val="24"/>
                <w:szCs w:val="24"/>
                <w:lang w:val="en-CA"/>
              </w:rPr>
              <w:fldChar w:fldCharType="begin"/>
            </w:r>
            <w:r w:rsidRPr="00975BD1">
              <w:rPr>
                <w:b/>
                <w:sz w:val="24"/>
                <w:szCs w:val="24"/>
                <w:lang w:val="en-CA"/>
              </w:rPr>
              <w:instrText xml:space="preserve"> SEQ CHAPTER \h \r 1</w:instrText>
            </w:r>
            <w:r w:rsidRPr="00975BD1">
              <w:rPr>
                <w:b/>
                <w:sz w:val="24"/>
                <w:szCs w:val="24"/>
                <w:lang w:val="en-CA"/>
              </w:rPr>
              <w:fldChar w:fldCharType="end"/>
            </w:r>
          </w:p>
        </w:tc>
        <w:tc>
          <w:tcPr>
            <w:tcW w:w="2108" w:type="dxa"/>
          </w:tcPr>
          <w:p w:rsidR="00DB73DA" w:rsidRPr="00975BD1" w:rsidRDefault="00DB73DA" w:rsidP="003C51ED">
            <w:pPr>
              <w:jc w:val="center"/>
              <w:rPr>
                <w:rFonts w:ascii="Arial" w:hAnsi="Arial" w:cs="Arial"/>
                <w:b/>
                <w:sz w:val="24"/>
                <w:szCs w:val="24"/>
                <w:lang w:val="en-CA"/>
              </w:rPr>
            </w:pPr>
            <w:r w:rsidRPr="00975BD1">
              <w:rPr>
                <w:rFonts w:ascii="Arial" w:hAnsi="Arial" w:cs="Arial"/>
                <w:b/>
                <w:sz w:val="24"/>
                <w:szCs w:val="24"/>
                <w:lang w:val="en-CA"/>
              </w:rPr>
              <w:t>TIMELINES</w:t>
            </w:r>
          </w:p>
        </w:tc>
        <w:tc>
          <w:tcPr>
            <w:tcW w:w="2340" w:type="dxa"/>
          </w:tcPr>
          <w:p w:rsidR="00DB73DA" w:rsidRPr="00975BD1" w:rsidRDefault="00DB73DA" w:rsidP="003C51ED">
            <w:pPr>
              <w:jc w:val="center"/>
              <w:rPr>
                <w:rFonts w:ascii="Arial" w:hAnsi="Arial" w:cs="Arial"/>
                <w:b/>
                <w:sz w:val="24"/>
                <w:szCs w:val="24"/>
                <w:lang w:val="en-CA"/>
              </w:rPr>
            </w:pPr>
            <w:r w:rsidRPr="00975BD1">
              <w:rPr>
                <w:rFonts w:ascii="Arial" w:hAnsi="Arial" w:cs="Arial"/>
                <w:b/>
                <w:sz w:val="24"/>
                <w:szCs w:val="24"/>
                <w:lang w:val="en-CA"/>
              </w:rPr>
              <w:t>RESPONSIBILITY FOR MONITORING</w:t>
            </w:r>
          </w:p>
        </w:tc>
      </w:tr>
      <w:tr w:rsidR="00DB73DA" w:rsidRPr="00975BD1" w:rsidTr="003C51ED">
        <w:trPr>
          <w:trHeight w:val="683"/>
        </w:trPr>
        <w:tc>
          <w:tcPr>
            <w:tcW w:w="3256" w:type="dxa"/>
          </w:tcPr>
          <w:p w:rsidR="00DB73DA" w:rsidRPr="00975BD1" w:rsidRDefault="00DB73DA" w:rsidP="003C51ED">
            <w:pPr>
              <w:rPr>
                <w:sz w:val="24"/>
                <w:szCs w:val="24"/>
                <w:lang w:val="en-CA"/>
              </w:rPr>
            </w:pPr>
          </w:p>
          <w:p w:rsidR="00DB73DA" w:rsidRPr="00975BD1" w:rsidRDefault="00DB73DA" w:rsidP="003C51ED">
            <w:pPr>
              <w:rPr>
                <w:sz w:val="24"/>
                <w:szCs w:val="24"/>
                <w:lang w:val="en-CA"/>
              </w:rPr>
            </w:pPr>
          </w:p>
          <w:p w:rsidR="00DB73DA" w:rsidRPr="00975BD1" w:rsidRDefault="00DB73DA" w:rsidP="003C51ED">
            <w:pPr>
              <w:rPr>
                <w:rFonts w:ascii="Arial" w:hAnsi="Arial" w:cs="Arial"/>
                <w:sz w:val="24"/>
                <w:szCs w:val="24"/>
                <w:lang w:val="en-CA"/>
              </w:rPr>
            </w:pPr>
            <w:r w:rsidRPr="00975BD1">
              <w:rPr>
                <w:rFonts w:ascii="Arial" w:hAnsi="Arial" w:cs="Arial"/>
                <w:sz w:val="24"/>
                <w:szCs w:val="24"/>
                <w:lang w:val="en-CA"/>
              </w:rPr>
              <w:t>3.3 Students are partners in dialogue to inform programs and activities in the classroom and school that represent the diversity, needs and interests of the student population.</w:t>
            </w:r>
          </w:p>
          <w:p w:rsidR="00DB73DA" w:rsidRPr="00975BD1" w:rsidRDefault="00DB73DA" w:rsidP="003C51ED">
            <w:pPr>
              <w:rPr>
                <w:sz w:val="24"/>
                <w:szCs w:val="24"/>
                <w:lang w:val="en-CA"/>
              </w:rPr>
            </w:pPr>
          </w:p>
          <w:p w:rsidR="00DB73DA" w:rsidRPr="00975BD1" w:rsidRDefault="00DB73DA" w:rsidP="003C51ED">
            <w:pPr>
              <w:rPr>
                <w:sz w:val="24"/>
                <w:szCs w:val="24"/>
                <w:lang w:val="en-CA"/>
              </w:rPr>
            </w:pPr>
          </w:p>
          <w:p w:rsidR="00DB73DA" w:rsidRPr="00975BD1" w:rsidRDefault="00DB73DA" w:rsidP="003C51ED">
            <w:pPr>
              <w:rPr>
                <w:sz w:val="24"/>
                <w:szCs w:val="24"/>
                <w:lang w:val="en-CA"/>
              </w:rPr>
            </w:pPr>
          </w:p>
          <w:p w:rsidR="00DB73DA" w:rsidRPr="00975BD1" w:rsidRDefault="00DB73DA" w:rsidP="003C51ED">
            <w:pPr>
              <w:rPr>
                <w:sz w:val="24"/>
                <w:szCs w:val="24"/>
                <w:lang w:val="en-CA"/>
              </w:rPr>
            </w:pPr>
          </w:p>
          <w:p w:rsidR="00DB73DA" w:rsidRPr="00975BD1" w:rsidRDefault="00DB73DA" w:rsidP="003C51ED">
            <w:pPr>
              <w:rPr>
                <w:sz w:val="24"/>
                <w:szCs w:val="24"/>
                <w:lang w:val="en-CA"/>
              </w:rPr>
            </w:pPr>
          </w:p>
          <w:p w:rsidR="00DB73DA" w:rsidRPr="00975BD1" w:rsidRDefault="00DB73DA" w:rsidP="003C51ED">
            <w:pPr>
              <w:rPr>
                <w:sz w:val="24"/>
                <w:szCs w:val="24"/>
                <w:lang w:val="en-CA"/>
              </w:rPr>
            </w:pPr>
          </w:p>
          <w:p w:rsidR="00DB73DA" w:rsidRPr="00975BD1" w:rsidRDefault="00DB73DA" w:rsidP="003C51ED">
            <w:pPr>
              <w:rPr>
                <w:sz w:val="24"/>
                <w:szCs w:val="24"/>
                <w:lang w:val="en-CA"/>
              </w:rPr>
            </w:pPr>
          </w:p>
          <w:p w:rsidR="00DB73DA" w:rsidRPr="00975BD1" w:rsidRDefault="00DB73DA" w:rsidP="003C51ED">
            <w:pPr>
              <w:rPr>
                <w:sz w:val="24"/>
                <w:szCs w:val="24"/>
                <w:lang w:val="en-CA"/>
              </w:rPr>
            </w:pPr>
          </w:p>
        </w:tc>
        <w:tc>
          <w:tcPr>
            <w:tcW w:w="2551" w:type="dxa"/>
          </w:tcPr>
          <w:p w:rsidR="00DB73DA" w:rsidRPr="00975BD1" w:rsidRDefault="00DB73DA" w:rsidP="003C51ED">
            <w:pPr>
              <w:rPr>
                <w:rFonts w:ascii="Arial" w:hAnsi="Arial" w:cs="Arial"/>
                <w:b/>
                <w:sz w:val="24"/>
                <w:szCs w:val="24"/>
                <w:lang w:val="en-CA"/>
              </w:rPr>
            </w:pPr>
            <w:r w:rsidRPr="00975BD1">
              <w:rPr>
                <w:rFonts w:ascii="Arial" w:hAnsi="Arial" w:cs="Arial"/>
                <w:b/>
                <w:sz w:val="24"/>
                <w:szCs w:val="24"/>
                <w:lang w:val="en-CA"/>
              </w:rPr>
              <w:t>At the school:</w:t>
            </w:r>
          </w:p>
          <w:p w:rsidR="00DB73DA" w:rsidRPr="00975BD1" w:rsidRDefault="00DB73DA" w:rsidP="003C51ED">
            <w:pPr>
              <w:rPr>
                <w:sz w:val="24"/>
                <w:szCs w:val="24"/>
                <w:lang w:val="en-CA"/>
              </w:rPr>
            </w:pPr>
          </w:p>
          <w:p w:rsidR="00DB73DA" w:rsidRPr="00975BD1" w:rsidRDefault="00DB73DA" w:rsidP="003C51ED">
            <w:pPr>
              <w:rPr>
                <w:rFonts w:ascii="Arial" w:hAnsi="Arial" w:cs="Arial"/>
                <w:sz w:val="24"/>
                <w:szCs w:val="24"/>
                <w:lang w:val="en-CA"/>
              </w:rPr>
            </w:pPr>
            <w:r w:rsidRPr="00975BD1">
              <w:rPr>
                <w:rFonts w:ascii="Arial" w:hAnsi="Arial" w:cs="Arial"/>
                <w:sz w:val="24"/>
                <w:szCs w:val="24"/>
                <w:lang w:val="en-CA"/>
              </w:rPr>
              <w:t xml:space="preserve">Cultural/global topics will be presented by community programs at school assemblies every other month/throughout the year. </w:t>
            </w:r>
          </w:p>
          <w:p w:rsidR="00DB73DA" w:rsidRPr="00975BD1" w:rsidRDefault="00DB73DA" w:rsidP="003C51ED">
            <w:pPr>
              <w:rPr>
                <w:rFonts w:ascii="Arial" w:hAnsi="Arial" w:cs="Arial"/>
                <w:sz w:val="24"/>
                <w:szCs w:val="24"/>
                <w:lang w:val="en-CA"/>
              </w:rPr>
            </w:pPr>
          </w:p>
          <w:p w:rsidR="00DB73DA" w:rsidRPr="00975BD1" w:rsidRDefault="00DB73DA" w:rsidP="003C51ED">
            <w:pPr>
              <w:rPr>
                <w:rFonts w:ascii="Arial" w:hAnsi="Arial" w:cs="Arial"/>
                <w:b/>
                <w:sz w:val="24"/>
                <w:szCs w:val="24"/>
                <w:lang w:val="en-CA"/>
              </w:rPr>
            </w:pPr>
            <w:r w:rsidRPr="00975BD1">
              <w:rPr>
                <w:rFonts w:ascii="Arial" w:hAnsi="Arial" w:cs="Arial"/>
                <w:sz w:val="24"/>
                <w:szCs w:val="24"/>
                <w:lang w:val="en-CA"/>
              </w:rPr>
              <w:t>Student will be awarded for academic achievement and exhibiting positive character at school assemblies every other month.</w:t>
            </w:r>
          </w:p>
          <w:p w:rsidR="00DB73DA" w:rsidRPr="00975BD1" w:rsidRDefault="00DB73DA" w:rsidP="003C51ED">
            <w:pPr>
              <w:rPr>
                <w:rFonts w:ascii="Arial" w:hAnsi="Arial" w:cs="Arial"/>
                <w:sz w:val="24"/>
                <w:szCs w:val="24"/>
                <w:lang w:val="en-CA"/>
              </w:rPr>
            </w:pPr>
          </w:p>
          <w:p w:rsidR="00DB73DA" w:rsidRPr="00975BD1" w:rsidRDefault="00DB73DA" w:rsidP="003C51ED">
            <w:pPr>
              <w:rPr>
                <w:sz w:val="24"/>
                <w:szCs w:val="24"/>
                <w:lang w:val="en-CA"/>
              </w:rPr>
            </w:pPr>
            <w:r w:rsidRPr="00975BD1">
              <w:rPr>
                <w:rFonts w:ascii="Arial" w:hAnsi="Arial" w:cs="Arial"/>
                <w:sz w:val="24"/>
                <w:szCs w:val="24"/>
                <w:lang w:val="en-CA"/>
              </w:rPr>
              <w:t xml:space="preserve">Promote and recognize diverse </w:t>
            </w:r>
            <w:r w:rsidRPr="00975BD1">
              <w:rPr>
                <w:rFonts w:ascii="Arial" w:hAnsi="Arial" w:cs="Arial"/>
                <w:sz w:val="24"/>
                <w:szCs w:val="24"/>
                <w:lang w:val="en-CA"/>
              </w:rPr>
              <w:lastRenderedPageBreak/>
              <w:t xml:space="preserve">cultures, families, needs, interests and well-being of students.  </w:t>
            </w:r>
          </w:p>
        </w:tc>
        <w:tc>
          <w:tcPr>
            <w:tcW w:w="2581" w:type="dxa"/>
            <w:gridSpan w:val="2"/>
          </w:tcPr>
          <w:p w:rsidR="00DB73DA" w:rsidRPr="00975BD1" w:rsidRDefault="00DB73DA" w:rsidP="003C51ED">
            <w:pPr>
              <w:rPr>
                <w:rFonts w:ascii="Arial" w:hAnsi="Arial" w:cs="Arial"/>
                <w:sz w:val="24"/>
                <w:szCs w:val="24"/>
                <w:lang w:val="en-CA"/>
              </w:rPr>
            </w:pPr>
            <w:r w:rsidRPr="00975BD1">
              <w:rPr>
                <w:rFonts w:ascii="Arial" w:hAnsi="Arial" w:cs="Arial"/>
                <w:b/>
                <w:sz w:val="24"/>
                <w:szCs w:val="24"/>
                <w:lang w:val="en-CA"/>
              </w:rPr>
              <w:lastRenderedPageBreak/>
              <w:t>In the classroom:</w:t>
            </w:r>
            <w:r w:rsidRPr="00975BD1">
              <w:rPr>
                <w:rFonts w:ascii="Arial" w:hAnsi="Arial" w:cs="Arial"/>
                <w:sz w:val="24"/>
                <w:szCs w:val="24"/>
                <w:lang w:val="en-CA"/>
              </w:rPr>
              <w:t xml:space="preserve"> </w:t>
            </w:r>
          </w:p>
          <w:p w:rsidR="00DB73DA" w:rsidRPr="00975BD1" w:rsidRDefault="00DB73DA" w:rsidP="003C51ED">
            <w:pPr>
              <w:rPr>
                <w:rFonts w:ascii="Arial" w:hAnsi="Arial" w:cs="Arial"/>
                <w:sz w:val="24"/>
                <w:szCs w:val="24"/>
                <w:lang w:val="en-CA"/>
              </w:rPr>
            </w:pPr>
          </w:p>
          <w:p w:rsidR="00DB73DA" w:rsidRPr="00975BD1" w:rsidRDefault="00DB73DA" w:rsidP="003C51ED">
            <w:pPr>
              <w:rPr>
                <w:rFonts w:ascii="Arial" w:hAnsi="Arial" w:cs="Arial"/>
                <w:sz w:val="24"/>
                <w:szCs w:val="24"/>
                <w:lang w:val="en-CA"/>
              </w:rPr>
            </w:pPr>
            <w:r w:rsidRPr="00975BD1">
              <w:rPr>
                <w:rFonts w:ascii="Arial" w:hAnsi="Arial" w:cs="Arial"/>
                <w:sz w:val="24"/>
                <w:szCs w:val="24"/>
                <w:lang w:val="en-CA"/>
              </w:rPr>
              <w:t>Learning is related to ‘Safe Schools’ priorities to support an inclusive and respectful culture at the school within programs and activities.</w:t>
            </w:r>
          </w:p>
          <w:p w:rsidR="00DB73DA" w:rsidRPr="00975BD1" w:rsidRDefault="00DB73DA" w:rsidP="003C51ED">
            <w:pPr>
              <w:rPr>
                <w:rFonts w:ascii="Arial" w:hAnsi="Arial" w:cs="Arial"/>
                <w:sz w:val="24"/>
                <w:szCs w:val="24"/>
                <w:lang w:val="en-CA"/>
              </w:rPr>
            </w:pPr>
          </w:p>
          <w:p w:rsidR="00DB73DA" w:rsidRPr="00975BD1" w:rsidRDefault="00DB73DA" w:rsidP="003C51ED">
            <w:pPr>
              <w:rPr>
                <w:rFonts w:ascii="Arial" w:hAnsi="Arial" w:cs="Arial"/>
                <w:sz w:val="24"/>
                <w:szCs w:val="24"/>
                <w:lang w:val="en-CA"/>
              </w:rPr>
            </w:pPr>
            <w:r w:rsidRPr="00975BD1">
              <w:rPr>
                <w:rFonts w:ascii="Arial" w:hAnsi="Arial" w:cs="Arial"/>
                <w:sz w:val="24"/>
                <w:szCs w:val="24"/>
                <w:lang w:val="en-CA"/>
              </w:rPr>
              <w:t xml:space="preserve">Classroom activities are created collaboratively </w:t>
            </w:r>
          </w:p>
          <w:p w:rsidR="00DB73DA" w:rsidRPr="00975BD1" w:rsidRDefault="00DB73DA" w:rsidP="003C51ED">
            <w:pPr>
              <w:rPr>
                <w:rFonts w:ascii="Arial" w:hAnsi="Arial" w:cs="Arial"/>
                <w:sz w:val="24"/>
                <w:szCs w:val="24"/>
                <w:lang w:val="en-CA"/>
              </w:rPr>
            </w:pPr>
            <w:r w:rsidRPr="00975BD1">
              <w:rPr>
                <w:rFonts w:ascii="Arial" w:hAnsi="Arial" w:cs="Arial"/>
                <w:sz w:val="24"/>
                <w:szCs w:val="24"/>
                <w:lang w:val="en-CA"/>
              </w:rPr>
              <w:t>and reflect the diverse needs and interest of students.</w:t>
            </w:r>
          </w:p>
          <w:p w:rsidR="00DB73DA" w:rsidRPr="00975BD1" w:rsidRDefault="00DB73DA" w:rsidP="003C51ED">
            <w:pPr>
              <w:rPr>
                <w:rFonts w:ascii="Arial" w:hAnsi="Arial" w:cs="Arial"/>
                <w:b/>
                <w:sz w:val="24"/>
                <w:szCs w:val="24"/>
                <w:lang w:val="en-CA"/>
              </w:rPr>
            </w:pPr>
          </w:p>
          <w:p w:rsidR="00DB73DA" w:rsidRPr="00975BD1" w:rsidRDefault="00DB73DA" w:rsidP="003C51ED">
            <w:pPr>
              <w:rPr>
                <w:sz w:val="24"/>
                <w:szCs w:val="24"/>
                <w:lang w:val="en-CA"/>
              </w:rPr>
            </w:pPr>
          </w:p>
        </w:tc>
        <w:tc>
          <w:tcPr>
            <w:tcW w:w="1672" w:type="dxa"/>
          </w:tcPr>
          <w:p w:rsidR="00DB73DA" w:rsidRPr="00975BD1" w:rsidRDefault="00DB73DA" w:rsidP="003C51ED">
            <w:pPr>
              <w:rPr>
                <w:rFonts w:ascii="Arial" w:hAnsi="Arial" w:cs="Arial"/>
                <w:b/>
                <w:sz w:val="24"/>
                <w:szCs w:val="24"/>
                <w:lang w:val="en-CA"/>
              </w:rPr>
            </w:pPr>
            <w:r w:rsidRPr="00975BD1">
              <w:rPr>
                <w:rFonts w:ascii="Arial" w:hAnsi="Arial" w:cs="Arial"/>
                <w:b/>
                <w:sz w:val="24"/>
                <w:szCs w:val="24"/>
                <w:lang w:val="en-CA"/>
              </w:rPr>
              <w:t>Expected Student Outcomes:</w:t>
            </w:r>
          </w:p>
          <w:p w:rsidR="00DB73DA" w:rsidRPr="00975BD1" w:rsidRDefault="00DB73DA" w:rsidP="003C51ED">
            <w:pPr>
              <w:rPr>
                <w:rFonts w:ascii="Arial" w:hAnsi="Arial" w:cs="Arial"/>
                <w:b/>
                <w:sz w:val="24"/>
                <w:szCs w:val="24"/>
                <w:lang w:val="en-CA"/>
              </w:rPr>
            </w:pPr>
          </w:p>
          <w:p w:rsidR="00DB73DA" w:rsidRPr="00975BD1" w:rsidRDefault="00DB73DA" w:rsidP="003C51ED">
            <w:pPr>
              <w:rPr>
                <w:rFonts w:ascii="Arial" w:hAnsi="Arial" w:cs="Arial"/>
                <w:sz w:val="24"/>
                <w:szCs w:val="24"/>
                <w:lang w:val="en-CA"/>
              </w:rPr>
            </w:pPr>
            <w:r w:rsidRPr="00975BD1">
              <w:rPr>
                <w:rFonts w:ascii="Arial" w:hAnsi="Arial" w:cs="Arial"/>
                <w:sz w:val="24"/>
                <w:szCs w:val="24"/>
                <w:lang w:val="en-CA"/>
              </w:rPr>
              <w:t>Demonstrate an increased awareness of diversity and world issues</w:t>
            </w:r>
          </w:p>
          <w:p w:rsidR="00DB73DA" w:rsidRPr="00975BD1" w:rsidRDefault="00DB73DA" w:rsidP="003C51ED">
            <w:pPr>
              <w:rPr>
                <w:rFonts w:ascii="Arial" w:hAnsi="Arial" w:cs="Arial"/>
                <w:sz w:val="24"/>
                <w:szCs w:val="24"/>
                <w:lang w:val="en-CA"/>
              </w:rPr>
            </w:pPr>
          </w:p>
          <w:p w:rsidR="00DB73DA" w:rsidRPr="00975BD1" w:rsidRDefault="00DB73DA" w:rsidP="003C51ED">
            <w:pPr>
              <w:rPr>
                <w:rFonts w:ascii="Arial" w:hAnsi="Arial" w:cs="Arial"/>
                <w:sz w:val="24"/>
                <w:szCs w:val="24"/>
                <w:lang w:val="en-CA"/>
              </w:rPr>
            </w:pPr>
          </w:p>
          <w:p w:rsidR="00DB73DA" w:rsidRPr="00975BD1" w:rsidRDefault="00DB73DA" w:rsidP="003C51ED">
            <w:pPr>
              <w:rPr>
                <w:rFonts w:ascii="Arial" w:hAnsi="Arial" w:cs="Arial"/>
                <w:sz w:val="24"/>
                <w:szCs w:val="24"/>
                <w:lang w:val="en-CA"/>
              </w:rPr>
            </w:pPr>
            <w:r w:rsidRPr="00975BD1">
              <w:rPr>
                <w:rFonts w:ascii="Arial" w:hAnsi="Arial" w:cs="Arial"/>
                <w:sz w:val="24"/>
                <w:szCs w:val="24"/>
                <w:lang w:val="en-CA"/>
              </w:rPr>
              <w:t>Demonstrate strong and respectful peer, school and community relationship.</w:t>
            </w:r>
          </w:p>
          <w:p w:rsidR="00DB73DA" w:rsidRPr="00975BD1" w:rsidRDefault="00DB73DA" w:rsidP="003C51ED">
            <w:pPr>
              <w:rPr>
                <w:sz w:val="24"/>
                <w:szCs w:val="24"/>
                <w:lang w:val="en-CA"/>
              </w:rPr>
            </w:pPr>
          </w:p>
        </w:tc>
        <w:tc>
          <w:tcPr>
            <w:tcW w:w="2108" w:type="dxa"/>
          </w:tcPr>
          <w:p w:rsidR="00DB73DA" w:rsidRPr="00975BD1" w:rsidRDefault="00DB73DA" w:rsidP="003C51ED">
            <w:pPr>
              <w:rPr>
                <w:rFonts w:ascii="Arial" w:hAnsi="Arial" w:cs="Arial"/>
                <w:b/>
                <w:sz w:val="24"/>
                <w:szCs w:val="24"/>
                <w:lang w:val="en-CA"/>
              </w:rPr>
            </w:pPr>
          </w:p>
          <w:p w:rsidR="00DB73DA" w:rsidRPr="00975BD1" w:rsidRDefault="00DB73DA" w:rsidP="003C51ED">
            <w:pPr>
              <w:rPr>
                <w:rFonts w:ascii="Arial" w:hAnsi="Arial" w:cs="Arial"/>
                <w:sz w:val="24"/>
                <w:szCs w:val="24"/>
                <w:highlight w:val="yellow"/>
                <w:lang w:val="en-CA"/>
              </w:rPr>
            </w:pPr>
          </w:p>
          <w:p w:rsidR="00DB73DA" w:rsidRPr="00975BD1" w:rsidRDefault="00DB73DA" w:rsidP="003C51ED">
            <w:pPr>
              <w:rPr>
                <w:rFonts w:ascii="Arial" w:hAnsi="Arial" w:cs="Arial"/>
                <w:sz w:val="24"/>
                <w:szCs w:val="24"/>
                <w:lang w:val="en-CA"/>
              </w:rPr>
            </w:pPr>
            <w:r w:rsidRPr="00975BD1">
              <w:rPr>
                <w:rFonts w:ascii="Arial" w:hAnsi="Arial" w:cs="Arial"/>
                <w:sz w:val="24"/>
                <w:szCs w:val="24"/>
                <w:lang w:val="en-CA"/>
              </w:rPr>
              <w:t>School wide activities will occur throughout the year</w:t>
            </w:r>
          </w:p>
          <w:p w:rsidR="00DB73DA" w:rsidRPr="00975BD1" w:rsidRDefault="00DB73DA" w:rsidP="003C51ED">
            <w:pPr>
              <w:rPr>
                <w:rFonts w:ascii="Arial" w:hAnsi="Arial" w:cs="Arial"/>
                <w:sz w:val="24"/>
                <w:szCs w:val="24"/>
                <w:highlight w:val="yellow"/>
                <w:lang w:val="en-CA"/>
              </w:rPr>
            </w:pPr>
          </w:p>
          <w:p w:rsidR="00DB73DA" w:rsidRPr="00975BD1" w:rsidRDefault="00DB73DA" w:rsidP="003C51ED">
            <w:pPr>
              <w:rPr>
                <w:rFonts w:ascii="Arial" w:hAnsi="Arial" w:cs="Arial"/>
                <w:b/>
                <w:sz w:val="24"/>
                <w:szCs w:val="24"/>
                <w:lang w:val="en-CA"/>
              </w:rPr>
            </w:pPr>
          </w:p>
        </w:tc>
        <w:tc>
          <w:tcPr>
            <w:tcW w:w="2340" w:type="dxa"/>
          </w:tcPr>
          <w:p w:rsidR="00DB73DA" w:rsidRPr="00975BD1" w:rsidRDefault="00DB73DA" w:rsidP="003C51ED">
            <w:pPr>
              <w:rPr>
                <w:rFonts w:ascii="Arial" w:hAnsi="Arial" w:cs="Arial"/>
                <w:sz w:val="24"/>
                <w:szCs w:val="24"/>
                <w:lang w:val="en-CA"/>
              </w:rPr>
            </w:pPr>
            <w:r w:rsidRPr="00975BD1">
              <w:rPr>
                <w:rFonts w:ascii="Arial" w:hAnsi="Arial" w:cs="Arial"/>
                <w:sz w:val="24"/>
                <w:szCs w:val="24"/>
                <w:lang w:val="en-CA"/>
              </w:rPr>
              <w:t xml:space="preserve">The safe schools team will gain knowledge and understanding of cultural and current global issues through PD   </w:t>
            </w:r>
          </w:p>
          <w:p w:rsidR="00DB73DA" w:rsidRPr="00975BD1" w:rsidRDefault="00DB73DA" w:rsidP="003C51ED">
            <w:pPr>
              <w:rPr>
                <w:rFonts w:ascii="Arial" w:hAnsi="Arial" w:cs="Arial"/>
                <w:sz w:val="24"/>
                <w:szCs w:val="24"/>
                <w:lang w:val="en-CA"/>
              </w:rPr>
            </w:pPr>
          </w:p>
          <w:p w:rsidR="00DB73DA" w:rsidRPr="00975BD1" w:rsidRDefault="00DB73DA" w:rsidP="003C51ED">
            <w:pPr>
              <w:rPr>
                <w:rFonts w:ascii="Arial" w:hAnsi="Arial" w:cs="Arial"/>
                <w:sz w:val="24"/>
                <w:szCs w:val="24"/>
                <w:lang w:val="en-CA"/>
              </w:rPr>
            </w:pPr>
            <w:r w:rsidRPr="00975BD1">
              <w:rPr>
                <w:rFonts w:ascii="Arial" w:hAnsi="Arial" w:cs="Arial"/>
                <w:sz w:val="24"/>
                <w:szCs w:val="24"/>
                <w:lang w:val="en-CA"/>
              </w:rPr>
              <w:t xml:space="preserve">Staff and the safe schools team members will collaborate to plan events that will be presented at school assemblies. </w:t>
            </w:r>
          </w:p>
          <w:p w:rsidR="00DB73DA" w:rsidRPr="00975BD1" w:rsidRDefault="00DB73DA" w:rsidP="003C51ED">
            <w:pPr>
              <w:rPr>
                <w:rFonts w:ascii="Arial" w:hAnsi="Arial" w:cs="Arial"/>
                <w:sz w:val="24"/>
                <w:szCs w:val="24"/>
                <w:lang w:val="en-CA"/>
              </w:rPr>
            </w:pPr>
          </w:p>
          <w:p w:rsidR="00DB73DA" w:rsidRPr="00975BD1" w:rsidRDefault="00DB73DA" w:rsidP="003C51ED">
            <w:pPr>
              <w:rPr>
                <w:rFonts w:ascii="Arial" w:hAnsi="Arial" w:cs="Arial"/>
                <w:sz w:val="24"/>
                <w:szCs w:val="24"/>
                <w:lang w:val="en-CA"/>
              </w:rPr>
            </w:pPr>
            <w:r w:rsidRPr="00975BD1">
              <w:rPr>
                <w:rFonts w:ascii="Arial" w:hAnsi="Arial" w:cs="Arial"/>
                <w:sz w:val="24"/>
                <w:szCs w:val="24"/>
                <w:lang w:val="en-CA"/>
              </w:rPr>
              <w:t xml:space="preserve">Information about programs, strategies and events will be communicated </w:t>
            </w:r>
            <w:r w:rsidRPr="00975BD1">
              <w:rPr>
                <w:rFonts w:ascii="Arial" w:hAnsi="Arial" w:cs="Arial"/>
                <w:sz w:val="24"/>
                <w:szCs w:val="24"/>
                <w:lang w:val="en-CA"/>
              </w:rPr>
              <w:lastRenderedPageBreak/>
              <w:t>regularly through newsletters, website and memos to parents.</w:t>
            </w:r>
          </w:p>
          <w:p w:rsidR="00DB73DA" w:rsidRPr="00975BD1" w:rsidRDefault="00DB73DA" w:rsidP="003C51ED">
            <w:pPr>
              <w:rPr>
                <w:rFonts w:ascii="Arial" w:hAnsi="Arial" w:cs="Arial"/>
                <w:b/>
                <w:sz w:val="24"/>
                <w:szCs w:val="24"/>
                <w:lang w:val="en-CA"/>
              </w:rPr>
            </w:pPr>
          </w:p>
        </w:tc>
      </w:tr>
      <w:tr w:rsidR="00DB73DA" w:rsidRPr="00975BD1" w:rsidTr="003C51ED">
        <w:tc>
          <w:tcPr>
            <w:tcW w:w="7254" w:type="dxa"/>
            <w:gridSpan w:val="3"/>
            <w:shd w:val="clear" w:color="auto" w:fill="auto"/>
          </w:tcPr>
          <w:p w:rsidR="00DB73DA" w:rsidRDefault="00DB73DA" w:rsidP="003C51ED">
            <w:pPr>
              <w:rPr>
                <w:rFonts w:ascii="Arial" w:hAnsi="Arial" w:cs="Arial"/>
                <w:b/>
                <w:sz w:val="24"/>
                <w:szCs w:val="24"/>
                <w:lang w:val="en-CA"/>
              </w:rPr>
            </w:pPr>
          </w:p>
          <w:p w:rsidR="00DB73DA" w:rsidRPr="00975BD1" w:rsidRDefault="00DB73DA" w:rsidP="003C51ED">
            <w:pPr>
              <w:rPr>
                <w:rFonts w:ascii="Arial" w:hAnsi="Arial" w:cs="Arial"/>
                <w:b/>
                <w:sz w:val="24"/>
                <w:szCs w:val="24"/>
                <w:lang w:val="en-CA"/>
              </w:rPr>
            </w:pPr>
            <w:r w:rsidRPr="00975BD1">
              <w:rPr>
                <w:rFonts w:ascii="Arial" w:hAnsi="Arial" w:cs="Arial"/>
                <w:b/>
                <w:sz w:val="24"/>
                <w:szCs w:val="24"/>
                <w:lang w:val="en-CA"/>
              </w:rPr>
              <w:t xml:space="preserve">STAFF DEVELOPMENT NEEDS: </w:t>
            </w:r>
            <w:r w:rsidRPr="00975BD1">
              <w:rPr>
                <w:rFonts w:ascii="Arial" w:hAnsi="Arial" w:cs="Arial"/>
                <w:sz w:val="24"/>
                <w:szCs w:val="24"/>
                <w:lang w:val="en-CA"/>
              </w:rPr>
              <w:t>The safe school team members will build knowledge and understanding through the multi-faith information g</w:t>
            </w:r>
            <w:r>
              <w:rPr>
                <w:rFonts w:ascii="Arial" w:hAnsi="Arial" w:cs="Arial"/>
                <w:sz w:val="24"/>
                <w:szCs w:val="24"/>
                <w:lang w:val="en-CA"/>
              </w:rPr>
              <w:t xml:space="preserve">uide and various PD in order to </w:t>
            </w:r>
            <w:r w:rsidRPr="00975BD1">
              <w:rPr>
                <w:rFonts w:ascii="Arial" w:hAnsi="Arial" w:cs="Arial"/>
                <w:sz w:val="24"/>
                <w:szCs w:val="24"/>
                <w:lang w:val="en-CA"/>
              </w:rPr>
              <w:t xml:space="preserve">offer meaningful presentations </w:t>
            </w:r>
            <w:r>
              <w:rPr>
                <w:rFonts w:ascii="Arial" w:hAnsi="Arial" w:cs="Arial"/>
                <w:sz w:val="24"/>
                <w:szCs w:val="24"/>
                <w:lang w:val="en-CA"/>
              </w:rPr>
              <w:t xml:space="preserve">to students </w:t>
            </w:r>
            <w:r w:rsidRPr="00975BD1">
              <w:rPr>
                <w:rFonts w:ascii="Arial" w:hAnsi="Arial" w:cs="Arial"/>
                <w:sz w:val="24"/>
                <w:szCs w:val="24"/>
                <w:lang w:val="en-CA"/>
              </w:rPr>
              <w:t>about relevant global issues and/or diverse cultures</w:t>
            </w:r>
            <w:r>
              <w:rPr>
                <w:rFonts w:ascii="Arial" w:hAnsi="Arial" w:cs="Arial"/>
                <w:sz w:val="24"/>
                <w:szCs w:val="24"/>
                <w:lang w:val="en-CA"/>
              </w:rPr>
              <w:t>.</w:t>
            </w:r>
          </w:p>
        </w:tc>
        <w:tc>
          <w:tcPr>
            <w:tcW w:w="7254" w:type="dxa"/>
            <w:gridSpan w:val="4"/>
            <w:shd w:val="clear" w:color="auto" w:fill="auto"/>
          </w:tcPr>
          <w:p w:rsidR="00DB73DA" w:rsidRDefault="00DB73DA" w:rsidP="003C51ED">
            <w:pPr>
              <w:rPr>
                <w:rFonts w:ascii="Arial" w:hAnsi="Arial" w:cs="Arial"/>
                <w:b/>
                <w:sz w:val="24"/>
                <w:szCs w:val="24"/>
                <w:lang w:val="en-CA"/>
              </w:rPr>
            </w:pPr>
          </w:p>
          <w:p w:rsidR="00DB73DA" w:rsidRDefault="00DB73DA" w:rsidP="003C51ED">
            <w:pPr>
              <w:rPr>
                <w:rFonts w:ascii="Arial" w:hAnsi="Arial" w:cs="Arial"/>
                <w:sz w:val="24"/>
                <w:szCs w:val="24"/>
                <w:lang w:val="en-CA"/>
              </w:rPr>
            </w:pPr>
            <w:r w:rsidRPr="00975BD1">
              <w:rPr>
                <w:rFonts w:ascii="Arial" w:hAnsi="Arial" w:cs="Arial"/>
                <w:b/>
                <w:sz w:val="24"/>
                <w:szCs w:val="24"/>
                <w:lang w:val="en-CA"/>
              </w:rPr>
              <w:t>STAFF DEVELOPMENT PLANS:</w:t>
            </w:r>
            <w:r w:rsidRPr="00975BD1">
              <w:rPr>
                <w:rFonts w:ascii="Arial" w:hAnsi="Arial" w:cs="Arial"/>
                <w:sz w:val="24"/>
                <w:szCs w:val="24"/>
                <w:lang w:val="en-CA"/>
              </w:rPr>
              <w:t xml:space="preserve"> Invite community individual</w:t>
            </w:r>
            <w:r>
              <w:rPr>
                <w:rFonts w:ascii="Arial" w:hAnsi="Arial" w:cs="Arial"/>
                <w:sz w:val="24"/>
                <w:szCs w:val="24"/>
                <w:lang w:val="en-CA"/>
              </w:rPr>
              <w:t>s</w:t>
            </w:r>
            <w:r w:rsidRPr="00975BD1">
              <w:rPr>
                <w:rFonts w:ascii="Arial" w:hAnsi="Arial" w:cs="Arial"/>
                <w:sz w:val="24"/>
                <w:szCs w:val="24"/>
                <w:lang w:val="en-CA"/>
              </w:rPr>
              <w:t>/organization</w:t>
            </w:r>
            <w:r>
              <w:rPr>
                <w:rFonts w:ascii="Arial" w:hAnsi="Arial" w:cs="Arial"/>
                <w:sz w:val="24"/>
                <w:szCs w:val="24"/>
                <w:lang w:val="en-CA"/>
              </w:rPr>
              <w:t xml:space="preserve">s (E.g., </w:t>
            </w:r>
            <w:r w:rsidRPr="00975BD1">
              <w:rPr>
                <w:rFonts w:ascii="Arial" w:hAnsi="Arial" w:cs="Arial"/>
                <w:sz w:val="24"/>
                <w:szCs w:val="24"/>
                <w:lang w:val="en-CA"/>
              </w:rPr>
              <w:t>GEDSB FNMI program consultant, Brant Health Nurse, Immigration Settlement Services etc.) to plan and present diverse topics at Glen Morris. Time will be set aside for whole school assemblies, every other month starting in October where students will be awarded for their positive character traits and/or accomplishments in their academic achievements.</w:t>
            </w:r>
          </w:p>
          <w:p w:rsidR="00DB73DA" w:rsidRPr="00975BD1" w:rsidRDefault="00DB73DA" w:rsidP="003C51ED">
            <w:pPr>
              <w:rPr>
                <w:rFonts w:ascii="Arial" w:hAnsi="Arial" w:cs="Arial"/>
                <w:b/>
                <w:sz w:val="24"/>
                <w:szCs w:val="24"/>
                <w:lang w:val="en-CA"/>
              </w:rPr>
            </w:pPr>
          </w:p>
        </w:tc>
      </w:tr>
      <w:tr w:rsidR="00DB73DA" w:rsidRPr="00975BD1" w:rsidTr="003C51ED">
        <w:tc>
          <w:tcPr>
            <w:tcW w:w="14508" w:type="dxa"/>
            <w:gridSpan w:val="7"/>
            <w:shd w:val="clear" w:color="auto" w:fill="auto"/>
          </w:tcPr>
          <w:p w:rsidR="00DB73DA" w:rsidRDefault="00DB73DA" w:rsidP="003C51ED">
            <w:pPr>
              <w:rPr>
                <w:rFonts w:ascii="Arial" w:hAnsi="Arial" w:cs="Arial"/>
                <w:b/>
                <w:sz w:val="24"/>
                <w:szCs w:val="24"/>
                <w:lang w:val="en-CA"/>
              </w:rPr>
            </w:pPr>
          </w:p>
          <w:p w:rsidR="00DB73DA" w:rsidRDefault="00DB73DA" w:rsidP="003C51ED">
            <w:pPr>
              <w:rPr>
                <w:rFonts w:ascii="Arial" w:hAnsi="Arial" w:cs="Arial"/>
                <w:sz w:val="24"/>
                <w:szCs w:val="24"/>
                <w:lang w:val="en-CA"/>
              </w:rPr>
            </w:pPr>
            <w:r w:rsidRPr="00975BD1">
              <w:rPr>
                <w:rFonts w:ascii="Arial" w:hAnsi="Arial" w:cs="Arial"/>
                <w:b/>
                <w:sz w:val="24"/>
                <w:szCs w:val="24"/>
                <w:lang w:val="en-CA"/>
              </w:rPr>
              <w:t xml:space="preserve">RESOURCES (Human and Material): </w:t>
            </w:r>
            <w:r w:rsidRPr="00975BD1">
              <w:rPr>
                <w:rFonts w:ascii="Arial" w:hAnsi="Arial" w:cs="Arial"/>
                <w:sz w:val="24"/>
                <w:szCs w:val="24"/>
                <w:lang w:val="en-CA"/>
              </w:rPr>
              <w:t>Community Organizations,</w:t>
            </w:r>
            <w:r>
              <w:rPr>
                <w:rFonts w:ascii="Arial" w:hAnsi="Arial" w:cs="Arial"/>
                <w:b/>
                <w:sz w:val="24"/>
                <w:szCs w:val="24"/>
                <w:lang w:val="en-CA"/>
              </w:rPr>
              <w:t xml:space="preserve"> </w:t>
            </w:r>
            <w:r w:rsidRPr="00975BD1">
              <w:rPr>
                <w:rFonts w:ascii="Arial" w:hAnsi="Arial" w:cs="Arial"/>
                <w:sz w:val="24"/>
                <w:szCs w:val="24"/>
                <w:lang w:val="en-CA"/>
              </w:rPr>
              <w:t>Multi-Faith Resource Guide, Safe Schools Team, PD sessions (GEDSB or otherwise), Supply coverage for staff members</w:t>
            </w:r>
            <w:r w:rsidRPr="00975BD1">
              <w:rPr>
                <w:rFonts w:ascii="Arial" w:hAnsi="Arial" w:cs="Arial"/>
                <w:b/>
                <w:sz w:val="24"/>
                <w:szCs w:val="24"/>
                <w:lang w:val="en-CA"/>
              </w:rPr>
              <w:t xml:space="preserve"> </w:t>
            </w:r>
            <w:r w:rsidRPr="00226889">
              <w:rPr>
                <w:rFonts w:ascii="Arial" w:hAnsi="Arial" w:cs="Arial"/>
                <w:sz w:val="24"/>
                <w:szCs w:val="24"/>
                <w:lang w:val="en-CA"/>
              </w:rPr>
              <w:t>for</w:t>
            </w:r>
            <w:r w:rsidRPr="00975BD1">
              <w:rPr>
                <w:rFonts w:ascii="Arial" w:hAnsi="Arial" w:cs="Arial"/>
                <w:b/>
                <w:sz w:val="24"/>
                <w:szCs w:val="24"/>
                <w:lang w:val="en-CA"/>
              </w:rPr>
              <w:t xml:space="preserve"> </w:t>
            </w:r>
            <w:r w:rsidRPr="00975BD1">
              <w:rPr>
                <w:rFonts w:ascii="Arial" w:hAnsi="Arial" w:cs="Arial"/>
                <w:sz w:val="24"/>
                <w:szCs w:val="24"/>
                <w:lang w:val="en-CA"/>
              </w:rPr>
              <w:t>professional Development, networking and planning to review relevant global issues/cultural programs and activities for Glen Morris students/staff.</w:t>
            </w:r>
          </w:p>
          <w:p w:rsidR="00DB73DA" w:rsidRPr="00975BD1" w:rsidRDefault="00DB73DA" w:rsidP="003C51ED">
            <w:pPr>
              <w:rPr>
                <w:rFonts w:ascii="Arial" w:hAnsi="Arial" w:cs="Arial"/>
                <w:b/>
                <w:sz w:val="24"/>
                <w:szCs w:val="24"/>
                <w:lang w:val="en-CA"/>
              </w:rPr>
            </w:pPr>
          </w:p>
        </w:tc>
      </w:tr>
    </w:tbl>
    <w:p w:rsidR="00DB73DA" w:rsidRPr="00975BD1" w:rsidRDefault="00DB73DA" w:rsidP="00DB73DA">
      <w:pPr>
        <w:rPr>
          <w:sz w:val="24"/>
          <w:szCs w:val="24"/>
          <w:lang w:val="en-CA"/>
        </w:rPr>
      </w:pPr>
    </w:p>
    <w:p w:rsidR="00DB73DA" w:rsidRPr="00975BD1" w:rsidRDefault="00DB73DA" w:rsidP="00DB73DA">
      <w:pPr>
        <w:rPr>
          <w:b/>
          <w:bCs/>
          <w:sz w:val="24"/>
          <w:szCs w:val="24"/>
          <w:lang w:val="en-CA"/>
        </w:rPr>
      </w:pPr>
    </w:p>
    <w:p w:rsidR="00DB73DA" w:rsidRPr="00975BD1" w:rsidRDefault="00DB73DA" w:rsidP="00DB73DA">
      <w:pPr>
        <w:rPr>
          <w:sz w:val="24"/>
          <w:szCs w:val="24"/>
          <w:lang w:val="en-CA"/>
        </w:rPr>
      </w:pPr>
    </w:p>
    <w:p w:rsidR="00FD420F" w:rsidRDefault="00FD420F">
      <w:bookmarkStart w:id="0" w:name="_GoBack"/>
      <w:bookmarkEnd w:id="0"/>
    </w:p>
    <w:sectPr w:rsidR="00FD420F" w:rsidSect="0054756B">
      <w:pgSz w:w="15840" w:h="12240" w:orient="landscape"/>
      <w:pgMar w:top="72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DA"/>
    <w:rsid w:val="00DB73DA"/>
    <w:rsid w:val="00FD42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6F48F-35F6-49BD-80A1-27C39716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3DA"/>
    <w:pPr>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73DA"/>
    <w:pPr>
      <w:autoSpaceDE w:val="0"/>
      <w:autoSpaceDN w:val="0"/>
      <w:adjustRightIn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Grand Erie District School Board</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Latha</dc:creator>
  <cp:keywords/>
  <dc:description/>
  <cp:lastModifiedBy>Reuben, Latha</cp:lastModifiedBy>
  <cp:revision>1</cp:revision>
  <dcterms:created xsi:type="dcterms:W3CDTF">2017-12-21T19:42:00Z</dcterms:created>
  <dcterms:modified xsi:type="dcterms:W3CDTF">2017-12-21T19:42:00Z</dcterms:modified>
</cp:coreProperties>
</file>