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B" w:rsidRPr="00224A99" w:rsidRDefault="00ED50C8" w:rsidP="001D2FD2">
      <w:pPr>
        <w:rPr>
          <w:rFonts w:ascii="Arial" w:hAnsi="Arial" w:cs="Arial"/>
          <w:b/>
          <w:i/>
          <w:sz w:val="36"/>
          <w:szCs w:val="36"/>
        </w:rPr>
      </w:pPr>
      <w:r w:rsidRPr="00224A99">
        <w:rPr>
          <w:rFonts w:ascii="Arial" w:hAnsi="Arial" w:cs="Arial"/>
          <w:b/>
          <w:i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1" locked="0" layoutInCell="1" allowOverlap="1" wp14:anchorId="5051762C" wp14:editId="602F4E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460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159" y="21073"/>
                <wp:lineTo x="21159" y="0"/>
                <wp:lineTo x="0" y="0"/>
              </wp:wrapPolygon>
            </wp:wrapTight>
            <wp:docPr id="5" name="Picture 5" descr="http://t1.gstatic.com/images?q=tbn:sW8Vt1xA6J8RBM:http://www.accountability-central.com/fileadmin/_temp_/School_20Bus_20-_20Cartoon_20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sW8Vt1xA6J8RBM:http://www.accountability-central.com/fileadmin/_temp_/School_20Bus_20-_20Cartoon_20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FD2">
        <w:rPr>
          <w:rFonts w:ascii="Arial" w:hAnsi="Arial" w:cs="Arial"/>
          <w:b/>
          <w:i/>
        </w:rPr>
        <w:tab/>
      </w:r>
      <w:r w:rsidR="001D2FD2">
        <w:rPr>
          <w:rFonts w:ascii="Arial" w:hAnsi="Arial" w:cs="Arial"/>
          <w:b/>
          <w:i/>
        </w:rPr>
        <w:tab/>
      </w:r>
      <w:r w:rsidR="001D2FD2">
        <w:rPr>
          <w:rFonts w:ascii="Arial" w:hAnsi="Arial" w:cs="Arial"/>
          <w:b/>
          <w:i/>
        </w:rPr>
        <w:tab/>
      </w:r>
      <w:r w:rsidR="001D2FD2">
        <w:rPr>
          <w:rFonts w:ascii="Arial" w:hAnsi="Arial" w:cs="Arial"/>
          <w:b/>
          <w:i/>
        </w:rPr>
        <w:tab/>
      </w:r>
      <w:r w:rsidR="00224A99">
        <w:rPr>
          <w:rFonts w:ascii="Arial" w:hAnsi="Arial" w:cs="Arial"/>
          <w:b/>
          <w:i/>
        </w:rPr>
        <w:t xml:space="preserve">     </w:t>
      </w:r>
      <w:r w:rsidR="009339EF" w:rsidRPr="00224A99">
        <w:rPr>
          <w:rFonts w:ascii="Arial" w:hAnsi="Arial" w:cs="Arial"/>
          <w:b/>
          <w:i/>
          <w:sz w:val="36"/>
          <w:szCs w:val="36"/>
        </w:rPr>
        <w:t xml:space="preserve">September </w:t>
      </w:r>
      <w:r w:rsidR="001D2FD2" w:rsidRPr="00224A99">
        <w:rPr>
          <w:rFonts w:ascii="Arial" w:hAnsi="Arial" w:cs="Arial"/>
          <w:b/>
          <w:i/>
          <w:sz w:val="36"/>
          <w:szCs w:val="36"/>
        </w:rPr>
        <w:t>News</w:t>
      </w:r>
    </w:p>
    <w:p w:rsidR="009339EF" w:rsidRPr="002708A0" w:rsidRDefault="000D35D0" w:rsidP="009E583E">
      <w:pPr>
        <w:jc w:val="center"/>
        <w:rPr>
          <w:rFonts w:ascii="Arial" w:hAnsi="Arial" w:cs="Arial"/>
          <w:i/>
        </w:rPr>
      </w:pPr>
      <w:r w:rsidRPr="002708A0">
        <w:rPr>
          <w:rFonts w:ascii="Arial" w:hAnsi="Arial" w:cs="Arial"/>
          <w:i/>
        </w:rPr>
        <w:t xml:space="preserve">From </w:t>
      </w:r>
      <w:r w:rsidR="005F4168" w:rsidRPr="002708A0">
        <w:rPr>
          <w:rFonts w:ascii="Arial" w:hAnsi="Arial" w:cs="Arial"/>
          <w:i/>
        </w:rPr>
        <w:t xml:space="preserve">Mrs. </w:t>
      </w:r>
      <w:proofErr w:type="spellStart"/>
      <w:r w:rsidR="005F4168" w:rsidRPr="002708A0">
        <w:rPr>
          <w:rFonts w:ascii="Arial" w:hAnsi="Arial" w:cs="Arial"/>
          <w:i/>
        </w:rPr>
        <w:t>Kostelny’s</w:t>
      </w:r>
      <w:proofErr w:type="spellEnd"/>
      <w:r w:rsidR="005F4168" w:rsidRPr="002708A0">
        <w:rPr>
          <w:rFonts w:ascii="Arial" w:hAnsi="Arial" w:cs="Arial"/>
          <w:i/>
        </w:rPr>
        <w:t xml:space="preserve"> Grade </w:t>
      </w:r>
      <w:r w:rsidR="00384E40">
        <w:rPr>
          <w:rFonts w:ascii="Arial" w:hAnsi="Arial" w:cs="Arial"/>
          <w:i/>
        </w:rPr>
        <w:t>2/</w:t>
      </w:r>
      <w:r w:rsidR="00802882" w:rsidRPr="002708A0">
        <w:rPr>
          <w:rFonts w:ascii="Arial" w:hAnsi="Arial" w:cs="Arial"/>
          <w:i/>
        </w:rPr>
        <w:t>3</w:t>
      </w:r>
      <w:r w:rsidR="000B518B" w:rsidRPr="002708A0">
        <w:rPr>
          <w:rFonts w:ascii="Arial" w:hAnsi="Arial" w:cs="Arial"/>
          <w:i/>
        </w:rPr>
        <w:t xml:space="preserve"> Classroom</w:t>
      </w:r>
    </w:p>
    <w:p w:rsidR="00787CF1" w:rsidRPr="002708A0" w:rsidRDefault="00787CF1" w:rsidP="00787CF1">
      <w:pPr>
        <w:rPr>
          <w:rFonts w:ascii="Arial" w:hAnsi="Arial" w:cs="Arial"/>
          <w:b/>
          <w:sz w:val="20"/>
          <w:szCs w:val="20"/>
        </w:rPr>
      </w:pPr>
    </w:p>
    <w:p w:rsidR="000D35D0" w:rsidRPr="00ED50C8" w:rsidRDefault="00787CF1" w:rsidP="000D35D0">
      <w:p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b/>
          <w:sz w:val="22"/>
          <w:szCs w:val="22"/>
        </w:rPr>
        <w:t>Welcome</w:t>
      </w:r>
      <w:r w:rsidR="009339EF" w:rsidRPr="00ED50C8">
        <w:rPr>
          <w:rFonts w:ascii="Arial" w:hAnsi="Arial" w:cs="Arial"/>
          <w:sz w:val="22"/>
          <w:szCs w:val="22"/>
        </w:rPr>
        <w:t xml:space="preserve"> back to school</w:t>
      </w:r>
      <w:r w:rsidRPr="00ED50C8">
        <w:rPr>
          <w:rFonts w:ascii="Arial" w:hAnsi="Arial" w:cs="Arial"/>
          <w:sz w:val="22"/>
          <w:szCs w:val="22"/>
        </w:rPr>
        <w:t xml:space="preserve">! </w:t>
      </w:r>
      <w:r w:rsidR="009339EF" w:rsidRPr="00ED50C8">
        <w:rPr>
          <w:rFonts w:ascii="Arial" w:hAnsi="Arial" w:cs="Arial"/>
          <w:sz w:val="22"/>
          <w:szCs w:val="22"/>
        </w:rPr>
        <w:t>I hope you all had an enjoyable and relaxing summer. T</w:t>
      </w:r>
      <w:r w:rsidRPr="00ED50C8">
        <w:rPr>
          <w:rFonts w:ascii="Arial" w:hAnsi="Arial" w:cs="Arial"/>
          <w:sz w:val="22"/>
          <w:szCs w:val="22"/>
        </w:rPr>
        <w:t>he beginning of a ne</w:t>
      </w:r>
      <w:r w:rsidR="003C6339" w:rsidRPr="00ED50C8">
        <w:rPr>
          <w:rFonts w:ascii="Arial" w:hAnsi="Arial" w:cs="Arial"/>
          <w:sz w:val="22"/>
          <w:szCs w:val="22"/>
        </w:rPr>
        <w:t>w school year is very exciting. The activiti</w:t>
      </w:r>
      <w:r w:rsidR="009339EF" w:rsidRPr="00ED50C8">
        <w:rPr>
          <w:rFonts w:ascii="Arial" w:hAnsi="Arial" w:cs="Arial"/>
          <w:sz w:val="22"/>
          <w:szCs w:val="22"/>
        </w:rPr>
        <w:t>es planned for September</w:t>
      </w:r>
      <w:r w:rsidR="00887EBD">
        <w:rPr>
          <w:rFonts w:ascii="Arial" w:hAnsi="Arial" w:cs="Arial"/>
          <w:sz w:val="22"/>
          <w:szCs w:val="22"/>
        </w:rPr>
        <w:t xml:space="preserve"> will help</w:t>
      </w:r>
      <w:r w:rsidR="003C6339" w:rsidRPr="00ED50C8">
        <w:rPr>
          <w:rFonts w:ascii="Arial" w:hAnsi="Arial" w:cs="Arial"/>
          <w:sz w:val="22"/>
          <w:szCs w:val="22"/>
        </w:rPr>
        <w:t xml:space="preserve"> us </w:t>
      </w:r>
      <w:r w:rsidR="00887EBD">
        <w:rPr>
          <w:rFonts w:ascii="Arial" w:hAnsi="Arial" w:cs="Arial"/>
          <w:sz w:val="22"/>
          <w:szCs w:val="22"/>
        </w:rPr>
        <w:t xml:space="preserve">all to </w:t>
      </w:r>
      <w:r w:rsidR="003C6339" w:rsidRPr="00ED50C8">
        <w:rPr>
          <w:rFonts w:ascii="Arial" w:hAnsi="Arial" w:cs="Arial"/>
          <w:sz w:val="22"/>
          <w:szCs w:val="22"/>
        </w:rPr>
        <w:t>get to know each other and establish our classroom routines.</w:t>
      </w:r>
      <w:r w:rsidR="000D35D0" w:rsidRPr="00ED50C8">
        <w:rPr>
          <w:rFonts w:ascii="Arial" w:hAnsi="Arial" w:cs="Arial"/>
          <w:sz w:val="22"/>
          <w:szCs w:val="22"/>
        </w:rPr>
        <w:t xml:space="preserve"> Students will be busy building relationships through various activities </w:t>
      </w:r>
      <w:r w:rsidR="004620FE">
        <w:rPr>
          <w:rFonts w:ascii="Arial" w:hAnsi="Arial" w:cs="Arial"/>
          <w:sz w:val="22"/>
          <w:szCs w:val="22"/>
        </w:rPr>
        <w:t xml:space="preserve">planned </w:t>
      </w:r>
      <w:r w:rsidR="000D35D0" w:rsidRPr="00ED50C8">
        <w:rPr>
          <w:rFonts w:ascii="Arial" w:hAnsi="Arial" w:cs="Arial"/>
          <w:sz w:val="22"/>
          <w:szCs w:val="22"/>
        </w:rPr>
        <w:t>this month. We are working together to create a positive classroom environment where all students:</w:t>
      </w:r>
    </w:p>
    <w:p w:rsidR="000D35D0" w:rsidRPr="00ED50C8" w:rsidRDefault="000D35D0" w:rsidP="000D35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sz w:val="22"/>
          <w:szCs w:val="22"/>
        </w:rPr>
        <w:t xml:space="preserve">feel included and appreciated by peers and teachers </w:t>
      </w:r>
    </w:p>
    <w:p w:rsidR="000D35D0" w:rsidRPr="00ED50C8" w:rsidRDefault="000D35D0" w:rsidP="000D35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sz w:val="22"/>
          <w:szCs w:val="22"/>
        </w:rPr>
        <w:t>are respected for their different abilities, cultur</w:t>
      </w:r>
      <w:r w:rsidR="00E36188">
        <w:rPr>
          <w:rFonts w:ascii="Arial" w:hAnsi="Arial" w:cs="Arial"/>
          <w:sz w:val="22"/>
          <w:szCs w:val="22"/>
        </w:rPr>
        <w:t>es, gender, interests and goals</w:t>
      </w:r>
      <w:r w:rsidRPr="00ED50C8">
        <w:rPr>
          <w:rFonts w:ascii="Arial" w:hAnsi="Arial" w:cs="Arial"/>
          <w:sz w:val="22"/>
          <w:szCs w:val="22"/>
        </w:rPr>
        <w:t xml:space="preserve"> </w:t>
      </w:r>
    </w:p>
    <w:p w:rsidR="000D35D0" w:rsidRPr="00ED50C8" w:rsidRDefault="000D35D0" w:rsidP="000D35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sz w:val="22"/>
          <w:szCs w:val="22"/>
        </w:rPr>
        <w:t>are actively involved in their own learning</w:t>
      </w:r>
    </w:p>
    <w:p w:rsidR="000D35D0" w:rsidRPr="00ED50C8" w:rsidRDefault="000D35D0" w:rsidP="000D35D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sz w:val="22"/>
          <w:szCs w:val="22"/>
        </w:rPr>
        <w:t>have positive expectations from others that they will succeed</w:t>
      </w:r>
    </w:p>
    <w:p w:rsidR="00610367" w:rsidRPr="002708A0" w:rsidRDefault="003C6339" w:rsidP="00787CF1">
      <w:pPr>
        <w:rPr>
          <w:rFonts w:ascii="Arial" w:hAnsi="Arial" w:cs="Arial"/>
          <w:sz w:val="20"/>
          <w:szCs w:val="20"/>
        </w:rPr>
      </w:pPr>
      <w:r w:rsidRPr="00ED50C8">
        <w:rPr>
          <w:rFonts w:ascii="Arial" w:hAnsi="Arial" w:cs="Arial"/>
          <w:sz w:val="22"/>
          <w:szCs w:val="22"/>
        </w:rPr>
        <w:t xml:space="preserve"> </w:t>
      </w:r>
    </w:p>
    <w:p w:rsidR="005762CF" w:rsidRDefault="009339EF" w:rsidP="00787CF1">
      <w:p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b/>
          <w:sz w:val="22"/>
          <w:szCs w:val="22"/>
        </w:rPr>
        <w:t>Agenda:</w:t>
      </w:r>
      <w:r w:rsidRPr="00ED50C8">
        <w:rPr>
          <w:rFonts w:ascii="Arial" w:hAnsi="Arial" w:cs="Arial"/>
          <w:sz w:val="22"/>
          <w:szCs w:val="22"/>
        </w:rPr>
        <w:t xml:space="preserve"> Today, your child has brought home an agenda. </w:t>
      </w:r>
      <w:r w:rsidR="00D61BC8" w:rsidRPr="00ED50C8">
        <w:rPr>
          <w:rFonts w:ascii="Arial" w:hAnsi="Arial" w:cs="Arial"/>
          <w:sz w:val="22"/>
          <w:szCs w:val="22"/>
        </w:rPr>
        <w:t>The agenda is a very important communication tool between home and school; therefore, it is expected t</w:t>
      </w:r>
      <w:r w:rsidR="00E76689" w:rsidRPr="00ED50C8">
        <w:rPr>
          <w:rFonts w:ascii="Arial" w:hAnsi="Arial" w:cs="Arial"/>
          <w:sz w:val="22"/>
          <w:szCs w:val="22"/>
        </w:rPr>
        <w:t>hat students bring their agenda</w:t>
      </w:r>
      <w:r w:rsidR="00EF54E3" w:rsidRPr="00ED50C8">
        <w:rPr>
          <w:rFonts w:ascii="Arial" w:hAnsi="Arial" w:cs="Arial"/>
          <w:sz w:val="22"/>
          <w:szCs w:val="22"/>
        </w:rPr>
        <w:t xml:space="preserve"> to school </w:t>
      </w:r>
      <w:r w:rsidR="00EF54E3" w:rsidRPr="00887EBD">
        <w:rPr>
          <w:rFonts w:ascii="Arial" w:hAnsi="Arial" w:cs="Arial"/>
          <w:b/>
          <w:sz w:val="22"/>
          <w:szCs w:val="22"/>
          <w:u w:val="single"/>
        </w:rPr>
        <w:t xml:space="preserve">each </w:t>
      </w:r>
      <w:r w:rsidR="00D61BC8" w:rsidRPr="00887EBD">
        <w:rPr>
          <w:rFonts w:ascii="Arial" w:hAnsi="Arial" w:cs="Arial"/>
          <w:b/>
          <w:sz w:val="22"/>
          <w:szCs w:val="22"/>
          <w:u w:val="single"/>
        </w:rPr>
        <w:t>day</w:t>
      </w:r>
      <w:r w:rsidR="00D61BC8" w:rsidRPr="00ED50C8">
        <w:rPr>
          <w:rFonts w:ascii="Arial" w:hAnsi="Arial" w:cs="Arial"/>
          <w:sz w:val="22"/>
          <w:szCs w:val="22"/>
        </w:rPr>
        <w:t xml:space="preserve">. Please feel free to write me </w:t>
      </w:r>
      <w:r w:rsidR="005F4168">
        <w:rPr>
          <w:rFonts w:ascii="Arial" w:hAnsi="Arial" w:cs="Arial"/>
          <w:sz w:val="22"/>
          <w:szCs w:val="22"/>
        </w:rPr>
        <w:t xml:space="preserve">short </w:t>
      </w:r>
      <w:r w:rsidR="00D61BC8" w:rsidRPr="00ED50C8">
        <w:rPr>
          <w:rFonts w:ascii="Arial" w:hAnsi="Arial" w:cs="Arial"/>
          <w:sz w:val="22"/>
          <w:szCs w:val="22"/>
        </w:rPr>
        <w:t xml:space="preserve">notes, questions, requests, </w:t>
      </w:r>
      <w:proofErr w:type="spellStart"/>
      <w:r w:rsidR="00D61BC8" w:rsidRPr="00ED50C8">
        <w:rPr>
          <w:rFonts w:ascii="Arial" w:hAnsi="Arial" w:cs="Arial"/>
          <w:sz w:val="22"/>
          <w:szCs w:val="22"/>
        </w:rPr>
        <w:t>etc</w:t>
      </w:r>
      <w:proofErr w:type="spellEnd"/>
      <w:r w:rsidR="00D61BC8" w:rsidRPr="00ED50C8">
        <w:rPr>
          <w:rFonts w:ascii="Arial" w:hAnsi="Arial" w:cs="Arial"/>
          <w:sz w:val="22"/>
          <w:szCs w:val="22"/>
        </w:rPr>
        <w:t xml:space="preserve">, in your child’s agenda as I </w:t>
      </w:r>
      <w:r w:rsidR="000B518B" w:rsidRPr="00ED50C8">
        <w:rPr>
          <w:rFonts w:ascii="Arial" w:hAnsi="Arial" w:cs="Arial"/>
          <w:sz w:val="22"/>
          <w:szCs w:val="22"/>
        </w:rPr>
        <w:t xml:space="preserve">will check agendas </w:t>
      </w:r>
      <w:r w:rsidR="00D61BC8" w:rsidRPr="00ED50C8">
        <w:rPr>
          <w:rFonts w:ascii="Arial" w:hAnsi="Arial" w:cs="Arial"/>
          <w:sz w:val="22"/>
          <w:szCs w:val="22"/>
        </w:rPr>
        <w:t>each morning.</w:t>
      </w:r>
      <w:r w:rsidR="002E4724" w:rsidRPr="00ED50C8">
        <w:rPr>
          <w:rFonts w:ascii="Arial" w:hAnsi="Arial" w:cs="Arial"/>
          <w:sz w:val="22"/>
          <w:szCs w:val="22"/>
        </w:rPr>
        <w:t xml:space="preserve"> Also, please initial your </w:t>
      </w:r>
      <w:r w:rsidR="002708A0">
        <w:rPr>
          <w:rFonts w:ascii="Arial" w:hAnsi="Arial" w:cs="Arial"/>
          <w:sz w:val="22"/>
          <w:szCs w:val="22"/>
        </w:rPr>
        <w:t>child’s agenda each day</w:t>
      </w:r>
      <w:r w:rsidR="002E4724" w:rsidRPr="00ED50C8">
        <w:rPr>
          <w:rFonts w:ascii="Arial" w:hAnsi="Arial" w:cs="Arial"/>
          <w:sz w:val="22"/>
          <w:szCs w:val="22"/>
        </w:rPr>
        <w:t xml:space="preserve"> and check the front pocket for any handouts. The cost for e</w:t>
      </w:r>
      <w:r w:rsidR="00887EBD">
        <w:rPr>
          <w:rFonts w:ascii="Arial" w:hAnsi="Arial" w:cs="Arial"/>
          <w:sz w:val="22"/>
          <w:szCs w:val="22"/>
        </w:rPr>
        <w:t>ach agenda is $5</w:t>
      </w:r>
      <w:r w:rsidR="00E168C9">
        <w:rPr>
          <w:rFonts w:ascii="Arial" w:hAnsi="Arial" w:cs="Arial"/>
          <w:sz w:val="22"/>
          <w:szCs w:val="22"/>
        </w:rPr>
        <w:t>.00 and can be handed in anytime</w:t>
      </w:r>
      <w:r w:rsidR="002C5939" w:rsidRPr="00ED50C8">
        <w:rPr>
          <w:rFonts w:ascii="Arial" w:hAnsi="Arial" w:cs="Arial"/>
          <w:sz w:val="22"/>
          <w:szCs w:val="22"/>
        </w:rPr>
        <w:t xml:space="preserve"> the first week of school. </w:t>
      </w:r>
    </w:p>
    <w:p w:rsidR="005F4168" w:rsidRPr="002708A0" w:rsidRDefault="005F4168" w:rsidP="00787CF1">
      <w:pPr>
        <w:rPr>
          <w:rFonts w:ascii="Arial" w:hAnsi="Arial" w:cs="Arial"/>
          <w:sz w:val="20"/>
          <w:szCs w:val="20"/>
        </w:rPr>
      </w:pPr>
    </w:p>
    <w:p w:rsidR="005F4168" w:rsidRDefault="005F4168" w:rsidP="00787C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Supplies:</w:t>
      </w:r>
      <w:r>
        <w:rPr>
          <w:rFonts w:ascii="Arial" w:hAnsi="Arial" w:cs="Arial"/>
          <w:sz w:val="22"/>
          <w:szCs w:val="22"/>
        </w:rPr>
        <w:t xml:space="preserve"> If possible, </w:t>
      </w:r>
      <w:r w:rsidR="00024048">
        <w:rPr>
          <w:rFonts w:ascii="Arial" w:hAnsi="Arial" w:cs="Arial"/>
          <w:sz w:val="22"/>
          <w:szCs w:val="22"/>
        </w:rPr>
        <w:t>the following supplies are recommended for students to have at school: pencil</w:t>
      </w:r>
      <w:r w:rsidR="008A3CCB">
        <w:rPr>
          <w:rFonts w:ascii="Arial" w:hAnsi="Arial" w:cs="Arial"/>
          <w:sz w:val="22"/>
          <w:szCs w:val="22"/>
        </w:rPr>
        <w:t xml:space="preserve">s, </w:t>
      </w:r>
      <w:r w:rsidR="00024048">
        <w:rPr>
          <w:rFonts w:ascii="Arial" w:hAnsi="Arial" w:cs="Arial"/>
          <w:sz w:val="22"/>
          <w:szCs w:val="22"/>
        </w:rPr>
        <w:t>pencils</w:t>
      </w:r>
      <w:r w:rsidR="008A3CCB">
        <w:rPr>
          <w:rFonts w:ascii="Arial" w:hAnsi="Arial" w:cs="Arial"/>
          <w:sz w:val="22"/>
          <w:szCs w:val="22"/>
        </w:rPr>
        <w:t xml:space="preserve"> crayons</w:t>
      </w:r>
      <w:r w:rsidR="00024048">
        <w:rPr>
          <w:rFonts w:ascii="Arial" w:hAnsi="Arial" w:cs="Arial"/>
          <w:sz w:val="22"/>
          <w:szCs w:val="22"/>
        </w:rPr>
        <w:t>, erasers, pencil case, glue stick, scissors, ruler, pencil sharpen</w:t>
      </w:r>
      <w:r w:rsidR="00A2074C">
        <w:rPr>
          <w:rFonts w:ascii="Arial" w:hAnsi="Arial" w:cs="Arial"/>
          <w:sz w:val="22"/>
          <w:szCs w:val="22"/>
        </w:rPr>
        <w:t>er, calculator (very basic), and whiteboard markers.</w:t>
      </w:r>
    </w:p>
    <w:p w:rsidR="002708A0" w:rsidRPr="002708A0" w:rsidRDefault="002708A0" w:rsidP="00787CF1">
      <w:pPr>
        <w:rPr>
          <w:rFonts w:ascii="Arial" w:hAnsi="Arial" w:cs="Arial"/>
          <w:sz w:val="20"/>
          <w:szCs w:val="20"/>
        </w:rPr>
      </w:pPr>
    </w:p>
    <w:p w:rsidR="002708A0" w:rsidRPr="005F4168" w:rsidRDefault="002708A0" w:rsidP="00787CF1">
      <w:p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b/>
          <w:sz w:val="22"/>
          <w:szCs w:val="22"/>
        </w:rPr>
        <w:t>Kleenex:</w:t>
      </w:r>
      <w:r w:rsidRPr="00ED50C8">
        <w:rPr>
          <w:rFonts w:ascii="Arial" w:hAnsi="Arial" w:cs="Arial"/>
          <w:sz w:val="22"/>
          <w:szCs w:val="22"/>
        </w:rPr>
        <w:t xml:space="preserve"> Since allergy season is upon us and cold season is just around the corner, it would be very helpful if each student could bring in a regular sized box of Kleenex</w:t>
      </w:r>
      <w:r>
        <w:rPr>
          <w:rFonts w:ascii="Arial" w:hAnsi="Arial" w:cs="Arial"/>
          <w:sz w:val="22"/>
          <w:szCs w:val="22"/>
        </w:rPr>
        <w:t xml:space="preserve"> or two</w:t>
      </w:r>
      <w:r w:rsidRPr="00ED50C8">
        <w:rPr>
          <w:rFonts w:ascii="Arial" w:hAnsi="Arial" w:cs="Arial"/>
          <w:sz w:val="22"/>
          <w:szCs w:val="22"/>
        </w:rPr>
        <w:t>. Thank-you!</w:t>
      </w:r>
    </w:p>
    <w:p w:rsidR="00ED50C8" w:rsidRPr="002708A0" w:rsidRDefault="00ED50C8" w:rsidP="00787CF1">
      <w:pPr>
        <w:rPr>
          <w:rFonts w:ascii="Arial" w:hAnsi="Arial" w:cs="Arial"/>
          <w:sz w:val="20"/>
          <w:szCs w:val="20"/>
        </w:rPr>
      </w:pPr>
    </w:p>
    <w:p w:rsidR="00ED50C8" w:rsidRDefault="008A3CCB" w:rsidP="00787CF1">
      <w:pPr>
        <w:rPr>
          <w:rFonts w:ascii="Arial" w:hAnsi="Arial" w:cs="Arial"/>
          <w:sz w:val="22"/>
          <w:szCs w:val="22"/>
        </w:rPr>
      </w:pPr>
      <w:r w:rsidRPr="00ED50C8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73B604F" wp14:editId="1BEA88D3">
            <wp:simplePos x="0" y="0"/>
            <wp:positionH relativeFrom="margin">
              <wp:posOffset>5888355</wp:posOffset>
            </wp:positionH>
            <wp:positionV relativeFrom="margin">
              <wp:posOffset>4516755</wp:posOffset>
            </wp:positionV>
            <wp:extent cx="1295400" cy="790575"/>
            <wp:effectExtent l="0" t="0" r="0" b="9525"/>
            <wp:wrapSquare wrapText="bothSides"/>
            <wp:docPr id="6" name="Picture 1" descr="https://encrypted-tbn1.gstatic.com/images?q=tbn:ANd9GcR5PM0EXj31ljLHEcOG7qlpSnm_CjtJL5EnIbPkZFZ9FXat-s9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5PM0EXj31ljLHEcOG7qlpSnm_CjtJL5EnIbPkZFZ9FXat-s9d4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C8" w:rsidRPr="00ED50C8">
        <w:rPr>
          <w:rFonts w:ascii="Arial" w:hAnsi="Arial" w:cs="Arial"/>
          <w:b/>
          <w:sz w:val="22"/>
          <w:szCs w:val="22"/>
        </w:rPr>
        <w:t>Indoor/Outdoor Shoes:</w:t>
      </w:r>
      <w:r w:rsidR="00ED50C8" w:rsidRPr="00ED50C8">
        <w:rPr>
          <w:rFonts w:ascii="Arial" w:hAnsi="Arial" w:cs="Arial"/>
          <w:sz w:val="22"/>
          <w:szCs w:val="22"/>
        </w:rPr>
        <w:t xml:space="preserve"> It is recommended that students keep a pair of running shoes at the school to be used as indoor shoes, as well as for gym. Velcro shoes do work well for school. </w:t>
      </w:r>
    </w:p>
    <w:p w:rsidR="00E36188" w:rsidRDefault="00E36188" w:rsidP="00787CF1">
      <w:pPr>
        <w:rPr>
          <w:rFonts w:ascii="Arial" w:hAnsi="Arial" w:cs="Arial"/>
          <w:b/>
          <w:sz w:val="22"/>
          <w:szCs w:val="22"/>
        </w:rPr>
      </w:pPr>
    </w:p>
    <w:p w:rsidR="00E36188" w:rsidRPr="00ED50C8" w:rsidRDefault="00E36188" w:rsidP="00787CF1">
      <w:p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b/>
          <w:sz w:val="22"/>
          <w:szCs w:val="22"/>
        </w:rPr>
        <w:t xml:space="preserve">HEADPHONES: </w:t>
      </w:r>
      <w:r w:rsidRPr="00ED50C8">
        <w:rPr>
          <w:rFonts w:ascii="Arial" w:hAnsi="Arial" w:cs="Arial"/>
          <w:sz w:val="22"/>
          <w:szCs w:val="22"/>
        </w:rPr>
        <w:t>All students are also asked to bring in headphones to use with the computers</w:t>
      </w:r>
      <w:r>
        <w:rPr>
          <w:rFonts w:ascii="Arial" w:hAnsi="Arial" w:cs="Arial"/>
          <w:sz w:val="22"/>
          <w:szCs w:val="22"/>
        </w:rPr>
        <w:t xml:space="preserve"> and tablets</w:t>
      </w:r>
      <w:r w:rsidRPr="00ED50C8">
        <w:rPr>
          <w:rFonts w:ascii="Arial" w:hAnsi="Arial" w:cs="Arial"/>
          <w:sz w:val="22"/>
          <w:szCs w:val="22"/>
        </w:rPr>
        <w:t>. Please label the headphones with</w:t>
      </w:r>
      <w:r w:rsidR="008A3CCB">
        <w:rPr>
          <w:rFonts w:ascii="Arial" w:hAnsi="Arial" w:cs="Arial"/>
          <w:sz w:val="22"/>
          <w:szCs w:val="22"/>
        </w:rPr>
        <w:t xml:space="preserve"> your child’s name</w:t>
      </w:r>
      <w:r w:rsidRPr="00ED50C8">
        <w:rPr>
          <w:rFonts w:ascii="Arial" w:hAnsi="Arial" w:cs="Arial"/>
          <w:sz w:val="22"/>
          <w:szCs w:val="22"/>
        </w:rPr>
        <w:t>. The larger headphones that are worn on the outside of the ear are recommended (rather than ear buds).</w:t>
      </w:r>
    </w:p>
    <w:p w:rsidR="009339EF" w:rsidRPr="002708A0" w:rsidRDefault="009339EF" w:rsidP="00787CF1">
      <w:pPr>
        <w:rPr>
          <w:rFonts w:ascii="Arial" w:hAnsi="Arial" w:cs="Arial"/>
          <w:b/>
          <w:sz w:val="20"/>
          <w:szCs w:val="20"/>
        </w:rPr>
      </w:pPr>
    </w:p>
    <w:p w:rsidR="005762CF" w:rsidRPr="00ED50C8" w:rsidRDefault="00F305B2" w:rsidP="00787CF1">
      <w:p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b/>
          <w:sz w:val="22"/>
          <w:szCs w:val="22"/>
        </w:rPr>
        <w:t>Scholastic Book Orders:</w:t>
      </w:r>
      <w:r w:rsidRPr="00ED50C8">
        <w:rPr>
          <w:rFonts w:ascii="Arial" w:hAnsi="Arial" w:cs="Arial"/>
          <w:sz w:val="22"/>
          <w:szCs w:val="22"/>
        </w:rPr>
        <w:t xml:space="preserve"> </w:t>
      </w:r>
      <w:r w:rsidR="00E846D2" w:rsidRPr="00ED50C8">
        <w:rPr>
          <w:rFonts w:ascii="Arial" w:hAnsi="Arial" w:cs="Arial"/>
          <w:sz w:val="22"/>
          <w:szCs w:val="22"/>
        </w:rPr>
        <w:t>Participation is voluntary. Several times throughout the year,</w:t>
      </w:r>
      <w:r w:rsidRPr="00ED50C8">
        <w:rPr>
          <w:rFonts w:ascii="Arial" w:hAnsi="Arial" w:cs="Arial"/>
          <w:sz w:val="22"/>
          <w:szCs w:val="22"/>
        </w:rPr>
        <w:t xml:space="preserve"> your child will receive a book order from Scholastic. You may purchase books</w:t>
      </w:r>
      <w:r w:rsidR="002C5939" w:rsidRPr="00ED50C8">
        <w:rPr>
          <w:rFonts w:ascii="Arial" w:hAnsi="Arial" w:cs="Arial"/>
          <w:sz w:val="22"/>
          <w:szCs w:val="22"/>
        </w:rPr>
        <w:t xml:space="preserve"> by returning the order form, cash or</w:t>
      </w:r>
      <w:r w:rsidRPr="00ED5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50C8">
        <w:rPr>
          <w:rFonts w:ascii="Arial" w:hAnsi="Arial" w:cs="Arial"/>
          <w:sz w:val="22"/>
          <w:szCs w:val="22"/>
        </w:rPr>
        <w:t>cheque</w:t>
      </w:r>
      <w:proofErr w:type="spellEnd"/>
      <w:r w:rsidRPr="00ED50C8">
        <w:rPr>
          <w:rFonts w:ascii="Arial" w:hAnsi="Arial" w:cs="Arial"/>
          <w:sz w:val="22"/>
          <w:szCs w:val="22"/>
        </w:rPr>
        <w:t xml:space="preserve"> by the due date indicated</w:t>
      </w:r>
      <w:r w:rsidR="008A3CCB">
        <w:rPr>
          <w:rFonts w:ascii="Arial" w:hAnsi="Arial" w:cs="Arial"/>
          <w:sz w:val="22"/>
          <w:szCs w:val="22"/>
        </w:rPr>
        <w:t xml:space="preserve"> (</w:t>
      </w:r>
      <w:r w:rsidR="002C5939" w:rsidRPr="00ED50C8">
        <w:rPr>
          <w:rFonts w:ascii="Arial" w:hAnsi="Arial" w:cs="Arial"/>
          <w:sz w:val="22"/>
          <w:szCs w:val="22"/>
        </w:rPr>
        <w:t>usually the following week)</w:t>
      </w:r>
      <w:r w:rsidRPr="00ED50C8">
        <w:rPr>
          <w:rFonts w:ascii="Arial" w:hAnsi="Arial" w:cs="Arial"/>
          <w:sz w:val="22"/>
          <w:szCs w:val="22"/>
        </w:rPr>
        <w:t xml:space="preserve">. </w:t>
      </w:r>
      <w:r w:rsidR="002C5939" w:rsidRPr="00ED50C8">
        <w:rPr>
          <w:rFonts w:ascii="Arial" w:hAnsi="Arial" w:cs="Arial"/>
          <w:sz w:val="22"/>
          <w:szCs w:val="22"/>
        </w:rPr>
        <w:t xml:space="preserve">Unfortunately, </w:t>
      </w:r>
      <w:r w:rsidR="002C5939" w:rsidRPr="002708A0">
        <w:rPr>
          <w:rFonts w:ascii="Arial" w:hAnsi="Arial" w:cs="Arial"/>
          <w:sz w:val="22"/>
          <w:szCs w:val="22"/>
          <w:u w:val="single"/>
        </w:rPr>
        <w:t>I am not able to make change</w:t>
      </w:r>
      <w:r w:rsidR="002C5939" w:rsidRPr="00ED50C8">
        <w:rPr>
          <w:rFonts w:ascii="Arial" w:hAnsi="Arial" w:cs="Arial"/>
          <w:sz w:val="22"/>
          <w:szCs w:val="22"/>
        </w:rPr>
        <w:t>, so please ensure the exact amount is handed in. Each order helps us to earn new books for our classroom!</w:t>
      </w:r>
    </w:p>
    <w:p w:rsidR="00E846D2" w:rsidRPr="002708A0" w:rsidRDefault="00E846D2" w:rsidP="00787CF1">
      <w:pPr>
        <w:rPr>
          <w:rFonts w:ascii="Arial" w:hAnsi="Arial" w:cs="Arial"/>
          <w:sz w:val="20"/>
          <w:szCs w:val="20"/>
        </w:rPr>
      </w:pPr>
    </w:p>
    <w:p w:rsidR="000B518B" w:rsidRPr="00ED50C8" w:rsidRDefault="00691D77" w:rsidP="00E22D87">
      <w:pPr>
        <w:rPr>
          <w:rFonts w:ascii="Arial" w:hAnsi="Arial" w:cs="Arial"/>
          <w:kern w:val="28"/>
          <w:sz w:val="22"/>
          <w:szCs w:val="22"/>
        </w:rPr>
      </w:pPr>
      <w:r w:rsidRPr="00ED50C8">
        <w:rPr>
          <w:rFonts w:ascii="Arial" w:hAnsi="Arial" w:cs="Arial"/>
          <w:b/>
          <w:sz w:val="22"/>
          <w:szCs w:val="22"/>
        </w:rPr>
        <w:t>Homework:</w:t>
      </w:r>
      <w:r w:rsidR="00BE0D8A">
        <w:rPr>
          <w:rFonts w:ascii="Arial" w:hAnsi="Arial" w:cs="Arial"/>
          <w:sz w:val="22"/>
          <w:szCs w:val="22"/>
        </w:rPr>
        <w:t xml:space="preserve"> It is important that your child</w:t>
      </w:r>
      <w:r w:rsidR="001E24DF" w:rsidRPr="00ED50C8">
        <w:rPr>
          <w:rFonts w:ascii="Arial" w:hAnsi="Arial" w:cs="Arial"/>
          <w:sz w:val="22"/>
          <w:szCs w:val="22"/>
        </w:rPr>
        <w:t xml:space="preserve"> reads every night for at least </w:t>
      </w:r>
      <w:r w:rsidR="001E24DF" w:rsidRPr="00ED50C8">
        <w:rPr>
          <w:rFonts w:ascii="Arial" w:hAnsi="Arial" w:cs="Arial"/>
          <w:i/>
          <w:sz w:val="22"/>
          <w:szCs w:val="22"/>
        </w:rPr>
        <w:t>30 mins</w:t>
      </w:r>
      <w:r w:rsidR="001E24DF" w:rsidRPr="00ED50C8">
        <w:rPr>
          <w:rFonts w:ascii="Arial" w:hAnsi="Arial" w:cs="Arial"/>
          <w:sz w:val="22"/>
          <w:szCs w:val="22"/>
        </w:rPr>
        <w:t xml:space="preserve">. </w:t>
      </w:r>
      <w:r w:rsidR="008A3CCB">
        <w:rPr>
          <w:rFonts w:ascii="Arial" w:hAnsi="Arial" w:cs="Arial"/>
          <w:kern w:val="28"/>
          <w:sz w:val="22"/>
          <w:szCs w:val="22"/>
        </w:rPr>
        <w:t xml:space="preserve">The public library is the best place to find reading material for your child to enjoy. </w:t>
      </w:r>
      <w:r w:rsidR="00E02F23" w:rsidRPr="00ED50C8">
        <w:rPr>
          <w:rFonts w:ascii="Arial" w:hAnsi="Arial" w:cs="Arial"/>
          <w:sz w:val="22"/>
          <w:szCs w:val="22"/>
        </w:rPr>
        <w:t>Research shows</w:t>
      </w:r>
      <w:r w:rsidR="00B93C78" w:rsidRPr="00ED50C8">
        <w:rPr>
          <w:rFonts w:ascii="Arial" w:hAnsi="Arial" w:cs="Arial"/>
          <w:sz w:val="22"/>
          <w:szCs w:val="22"/>
        </w:rPr>
        <w:t xml:space="preserve"> that</w:t>
      </w:r>
      <w:r w:rsidR="00E22D87" w:rsidRPr="00ED50C8">
        <w:rPr>
          <w:rFonts w:ascii="Arial" w:hAnsi="Arial" w:cs="Arial"/>
          <w:sz w:val="22"/>
          <w:szCs w:val="22"/>
        </w:rPr>
        <w:t xml:space="preserve"> </w:t>
      </w:r>
      <w:r w:rsidR="00E22D87" w:rsidRPr="00ED50C8">
        <w:rPr>
          <w:rFonts w:ascii="Arial" w:hAnsi="Arial" w:cs="Arial"/>
          <w:b/>
          <w:i/>
          <w:sz w:val="22"/>
          <w:szCs w:val="22"/>
        </w:rPr>
        <w:t>r</w:t>
      </w:r>
      <w:r w:rsidR="00E22D87" w:rsidRPr="00ED50C8">
        <w:rPr>
          <w:rFonts w:ascii="Arial" w:hAnsi="Arial" w:cs="Arial"/>
          <w:b/>
          <w:bCs/>
          <w:i/>
          <w:iCs/>
          <w:kern w:val="28"/>
          <w:sz w:val="22"/>
          <w:szCs w:val="22"/>
        </w:rPr>
        <w:t>eading</w:t>
      </w:r>
      <w:r w:rsidR="00E22D87" w:rsidRPr="00ED50C8">
        <w:rPr>
          <w:rFonts w:ascii="Arial" w:hAnsi="Arial" w:cs="Arial"/>
          <w:b/>
          <w:bCs/>
          <w:kern w:val="28"/>
          <w:sz w:val="22"/>
          <w:szCs w:val="22"/>
        </w:rPr>
        <w:t xml:space="preserve"> is fundamental to </w:t>
      </w:r>
      <w:r w:rsidR="008561B3" w:rsidRPr="00ED50C8">
        <w:rPr>
          <w:rFonts w:ascii="Arial" w:hAnsi="Arial" w:cs="Arial"/>
          <w:b/>
          <w:bCs/>
          <w:kern w:val="28"/>
          <w:sz w:val="22"/>
          <w:szCs w:val="22"/>
        </w:rPr>
        <w:t xml:space="preserve">a child's success in school and </w:t>
      </w:r>
      <w:r w:rsidR="00E22D87" w:rsidRPr="00ED50C8">
        <w:rPr>
          <w:rFonts w:ascii="Arial" w:hAnsi="Arial" w:cs="Arial"/>
          <w:b/>
          <w:bCs/>
          <w:kern w:val="28"/>
          <w:sz w:val="22"/>
          <w:szCs w:val="22"/>
        </w:rPr>
        <w:t xml:space="preserve">beyond. </w:t>
      </w:r>
      <w:r w:rsidR="00E22D87" w:rsidRPr="00ED50C8">
        <w:rPr>
          <w:rFonts w:ascii="Arial" w:hAnsi="Arial" w:cs="Arial"/>
          <w:kern w:val="28"/>
          <w:sz w:val="22"/>
          <w:szCs w:val="22"/>
          <w:u w:val="single"/>
        </w:rPr>
        <w:t>Reading is the #1 factor</w:t>
      </w:r>
      <w:r w:rsidR="00E22D87" w:rsidRPr="00ED50C8">
        <w:rPr>
          <w:rFonts w:ascii="Arial" w:hAnsi="Arial" w:cs="Arial"/>
          <w:kern w:val="28"/>
          <w:sz w:val="22"/>
          <w:szCs w:val="22"/>
        </w:rPr>
        <w:t xml:space="preserve"> in determining a student's ability to be successful in any other course of study. Children who are introduced to reading at an early age and are supported in this skill in the </w:t>
      </w:r>
      <w:r w:rsidR="00E22D87" w:rsidRPr="00ED50C8">
        <w:rPr>
          <w:rFonts w:ascii="Arial" w:hAnsi="Arial" w:cs="Arial"/>
          <w:b/>
          <w:bCs/>
          <w:kern w:val="28"/>
          <w:sz w:val="22"/>
          <w:szCs w:val="22"/>
        </w:rPr>
        <w:t>home</w:t>
      </w:r>
      <w:r w:rsidR="00E22D87" w:rsidRPr="00ED50C8">
        <w:rPr>
          <w:rFonts w:ascii="Arial" w:hAnsi="Arial" w:cs="Arial"/>
          <w:kern w:val="28"/>
          <w:sz w:val="22"/>
          <w:szCs w:val="22"/>
        </w:rPr>
        <w:t xml:space="preserve">, in </w:t>
      </w:r>
      <w:r w:rsidR="00E22D87" w:rsidRPr="00ED50C8">
        <w:rPr>
          <w:rFonts w:ascii="Arial" w:hAnsi="Arial" w:cs="Arial"/>
          <w:b/>
          <w:bCs/>
          <w:kern w:val="28"/>
          <w:sz w:val="22"/>
          <w:szCs w:val="22"/>
        </w:rPr>
        <w:t>school</w:t>
      </w:r>
      <w:r w:rsidR="00E22D87" w:rsidRPr="00ED50C8">
        <w:rPr>
          <w:rFonts w:ascii="Arial" w:hAnsi="Arial" w:cs="Arial"/>
          <w:kern w:val="28"/>
          <w:sz w:val="22"/>
          <w:szCs w:val="22"/>
        </w:rPr>
        <w:t xml:space="preserve">, and in the </w:t>
      </w:r>
      <w:r w:rsidR="00E22D87" w:rsidRPr="00ED50C8">
        <w:rPr>
          <w:rFonts w:ascii="Arial" w:hAnsi="Arial" w:cs="Arial"/>
          <w:b/>
          <w:bCs/>
          <w:kern w:val="28"/>
          <w:sz w:val="22"/>
          <w:szCs w:val="22"/>
        </w:rPr>
        <w:t>community</w:t>
      </w:r>
      <w:r w:rsidR="00E22D87" w:rsidRPr="00ED50C8">
        <w:rPr>
          <w:rFonts w:ascii="Arial" w:hAnsi="Arial" w:cs="Arial"/>
          <w:kern w:val="28"/>
          <w:sz w:val="22"/>
          <w:szCs w:val="22"/>
        </w:rPr>
        <w:t xml:space="preserve"> are more successful students and adults.</w:t>
      </w:r>
      <w:r w:rsidR="00CC64C5" w:rsidRPr="00ED50C8">
        <w:rPr>
          <w:rFonts w:ascii="Arial" w:hAnsi="Arial" w:cs="Arial"/>
          <w:kern w:val="28"/>
          <w:sz w:val="22"/>
          <w:szCs w:val="22"/>
        </w:rPr>
        <w:t xml:space="preserve"> </w:t>
      </w:r>
      <w:r w:rsidR="000B518B" w:rsidRPr="00ED50C8">
        <w:rPr>
          <w:rFonts w:ascii="Arial" w:hAnsi="Arial" w:cs="Arial"/>
          <w:kern w:val="28"/>
          <w:sz w:val="22"/>
          <w:szCs w:val="22"/>
        </w:rPr>
        <w:t>I do not assign regular nightly or weekly homework. Homework brought hom</w:t>
      </w:r>
      <w:r w:rsidR="008561B3" w:rsidRPr="00ED50C8">
        <w:rPr>
          <w:rFonts w:ascii="Arial" w:hAnsi="Arial" w:cs="Arial"/>
          <w:kern w:val="28"/>
          <w:sz w:val="22"/>
          <w:szCs w:val="22"/>
        </w:rPr>
        <w:t>e will be work your child was</w:t>
      </w:r>
      <w:r w:rsidR="000B518B" w:rsidRPr="00ED50C8">
        <w:rPr>
          <w:rFonts w:ascii="Arial" w:hAnsi="Arial" w:cs="Arial"/>
          <w:kern w:val="28"/>
          <w:sz w:val="22"/>
          <w:szCs w:val="22"/>
        </w:rPr>
        <w:t xml:space="preserve"> not able to complete during </w:t>
      </w:r>
      <w:r w:rsidR="00CC64C5" w:rsidRPr="00ED50C8">
        <w:rPr>
          <w:rFonts w:ascii="Arial" w:hAnsi="Arial" w:cs="Arial"/>
          <w:kern w:val="28"/>
          <w:sz w:val="22"/>
          <w:szCs w:val="22"/>
        </w:rPr>
        <w:t xml:space="preserve">the allotted </w:t>
      </w:r>
      <w:r w:rsidR="00F60382">
        <w:rPr>
          <w:rFonts w:ascii="Arial" w:hAnsi="Arial" w:cs="Arial"/>
          <w:kern w:val="28"/>
          <w:sz w:val="22"/>
          <w:szCs w:val="22"/>
        </w:rPr>
        <w:t xml:space="preserve">class time. </w:t>
      </w:r>
    </w:p>
    <w:p w:rsidR="001D2FD2" w:rsidRPr="002708A0" w:rsidRDefault="001D2FD2" w:rsidP="00E22D87">
      <w:pPr>
        <w:rPr>
          <w:rFonts w:ascii="Arial" w:hAnsi="Arial" w:cs="Arial"/>
          <w:kern w:val="28"/>
          <w:sz w:val="20"/>
          <w:szCs w:val="20"/>
        </w:rPr>
      </w:pPr>
    </w:p>
    <w:p w:rsidR="00295457" w:rsidRPr="00E36188" w:rsidRDefault="002C5939" w:rsidP="00E22D87">
      <w:pPr>
        <w:rPr>
          <w:rFonts w:ascii="Arial" w:hAnsi="Arial" w:cs="Arial"/>
          <w:sz w:val="22"/>
          <w:szCs w:val="22"/>
        </w:rPr>
      </w:pPr>
      <w:r w:rsidRPr="00ED50C8">
        <w:rPr>
          <w:rFonts w:ascii="Arial" w:hAnsi="Arial" w:cs="Arial"/>
          <w:b/>
          <w:sz w:val="22"/>
          <w:szCs w:val="22"/>
        </w:rPr>
        <w:t>GYM/Health/Music/Dance</w:t>
      </w:r>
      <w:r w:rsidR="00BE0D8A">
        <w:rPr>
          <w:rFonts w:ascii="Arial" w:hAnsi="Arial" w:cs="Arial"/>
          <w:b/>
          <w:sz w:val="22"/>
          <w:szCs w:val="22"/>
        </w:rPr>
        <w:t>/Library</w:t>
      </w:r>
      <w:r w:rsidRPr="00ED50C8">
        <w:rPr>
          <w:rFonts w:ascii="Arial" w:hAnsi="Arial" w:cs="Arial"/>
          <w:b/>
          <w:sz w:val="22"/>
          <w:szCs w:val="22"/>
        </w:rPr>
        <w:t xml:space="preserve">: </w:t>
      </w:r>
      <w:r w:rsidR="00BE0D8A">
        <w:rPr>
          <w:rFonts w:ascii="Arial" w:hAnsi="Arial" w:cs="Arial"/>
          <w:sz w:val="22"/>
          <w:szCs w:val="22"/>
        </w:rPr>
        <w:t xml:space="preserve">These </w:t>
      </w:r>
      <w:r w:rsidRPr="00ED50C8">
        <w:rPr>
          <w:rFonts w:ascii="Arial" w:hAnsi="Arial" w:cs="Arial"/>
          <w:sz w:val="22"/>
          <w:szCs w:val="22"/>
        </w:rPr>
        <w:t>subjects will be taught</w:t>
      </w:r>
      <w:r w:rsidR="00BE0D8A">
        <w:rPr>
          <w:rFonts w:ascii="Arial" w:hAnsi="Arial" w:cs="Arial"/>
          <w:sz w:val="22"/>
          <w:szCs w:val="22"/>
        </w:rPr>
        <w:t xml:space="preserve"> by the prep teacher, Mrs. Cowley</w:t>
      </w:r>
      <w:r w:rsidRPr="00ED50C8">
        <w:rPr>
          <w:rFonts w:ascii="Arial" w:hAnsi="Arial" w:cs="Arial"/>
          <w:sz w:val="22"/>
          <w:szCs w:val="22"/>
        </w:rPr>
        <w:t xml:space="preserve">. </w:t>
      </w:r>
      <w:r w:rsidR="001A5240">
        <w:rPr>
          <w:rFonts w:ascii="Arial" w:hAnsi="Arial" w:cs="Arial"/>
          <w:sz w:val="22"/>
          <w:szCs w:val="22"/>
        </w:rPr>
        <w:t>Gym will be on Days 2 &amp; 5.</w:t>
      </w:r>
    </w:p>
    <w:p w:rsidR="00295457" w:rsidRPr="002708A0" w:rsidRDefault="00295457" w:rsidP="00E22D87">
      <w:pPr>
        <w:rPr>
          <w:noProof/>
          <w:sz w:val="20"/>
          <w:szCs w:val="20"/>
          <w:lang w:val="en-CA" w:eastAsia="en-CA"/>
        </w:rPr>
      </w:pPr>
    </w:p>
    <w:p w:rsidR="00295457" w:rsidRDefault="00295457" w:rsidP="00E22D87">
      <w:pPr>
        <w:rPr>
          <w:rFonts w:ascii="Arial" w:hAnsi="Arial" w:cs="Arial"/>
          <w:noProof/>
          <w:sz w:val="22"/>
          <w:szCs w:val="22"/>
          <w:lang w:val="en-CA" w:eastAsia="en-CA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t xml:space="preserve">School Snacks/Lunches: </w:t>
      </w:r>
      <w:r>
        <w:rPr>
          <w:rFonts w:ascii="Arial" w:hAnsi="Arial" w:cs="Arial"/>
          <w:noProof/>
          <w:sz w:val="22"/>
          <w:szCs w:val="22"/>
          <w:lang w:val="en-CA" w:eastAsia="en-CA"/>
        </w:rPr>
        <w:t xml:space="preserve"> There are several students with nut allergies in our classroom and in our school, so we ask that students do not bring any types of food which contain nuts. </w:t>
      </w:r>
      <w:r w:rsidR="00DA656E">
        <w:rPr>
          <w:rFonts w:ascii="Arial" w:hAnsi="Arial" w:cs="Arial"/>
          <w:noProof/>
          <w:sz w:val="22"/>
          <w:szCs w:val="22"/>
          <w:lang w:val="en-CA" w:eastAsia="en-CA"/>
        </w:rPr>
        <w:t xml:space="preserve">This includes treats sent in for special celebrations. The safety of all students is our main concern. </w:t>
      </w:r>
    </w:p>
    <w:p w:rsidR="00295457" w:rsidRPr="002708A0" w:rsidRDefault="00295457" w:rsidP="00E22D87">
      <w:pPr>
        <w:rPr>
          <w:rFonts w:ascii="Arial" w:hAnsi="Arial" w:cs="Arial"/>
          <w:noProof/>
          <w:sz w:val="20"/>
          <w:szCs w:val="20"/>
          <w:lang w:val="en-CA" w:eastAsia="en-CA"/>
        </w:rPr>
      </w:pPr>
    </w:p>
    <w:p w:rsidR="005F4168" w:rsidRDefault="009E583E" w:rsidP="001D2FD2">
      <w:pPr>
        <w:rPr>
          <w:rFonts w:ascii="Arial" w:hAnsi="Arial" w:cs="Arial"/>
          <w:kern w:val="28"/>
          <w:sz w:val="22"/>
          <w:szCs w:val="22"/>
        </w:rPr>
      </w:pPr>
      <w:r w:rsidRPr="00ED50C8">
        <w:rPr>
          <w:rFonts w:ascii="Arial" w:hAnsi="Arial" w:cs="Arial"/>
          <w:kern w:val="28"/>
          <w:sz w:val="22"/>
          <w:szCs w:val="22"/>
        </w:rPr>
        <w:t xml:space="preserve">I look forward to a wonderful year with all the students as we explore, investigate, and learn many new ideas and have lots of fun along the way! </w:t>
      </w:r>
      <w:r w:rsidR="00E02F23" w:rsidRPr="00ED50C8">
        <w:rPr>
          <w:rFonts w:ascii="Arial" w:hAnsi="Arial" w:cs="Arial"/>
          <w:kern w:val="28"/>
          <w:sz w:val="22"/>
          <w:szCs w:val="22"/>
        </w:rPr>
        <w:t xml:space="preserve">I hope that together </w:t>
      </w:r>
      <w:r w:rsidR="008561B3" w:rsidRPr="00ED50C8">
        <w:rPr>
          <w:rFonts w:ascii="Arial" w:hAnsi="Arial" w:cs="Arial"/>
          <w:kern w:val="28"/>
          <w:sz w:val="22"/>
          <w:szCs w:val="22"/>
        </w:rPr>
        <w:t>we</w:t>
      </w:r>
      <w:r w:rsidR="00E02F23" w:rsidRPr="00ED50C8">
        <w:rPr>
          <w:rFonts w:ascii="Arial" w:hAnsi="Arial" w:cs="Arial"/>
          <w:kern w:val="28"/>
          <w:sz w:val="22"/>
          <w:szCs w:val="22"/>
        </w:rPr>
        <w:t xml:space="preserve"> can make this school year fulfilling and rewarding. </w:t>
      </w:r>
      <w:r w:rsidRPr="00ED50C8">
        <w:rPr>
          <w:rFonts w:ascii="Arial" w:hAnsi="Arial" w:cs="Arial"/>
          <w:kern w:val="28"/>
          <w:sz w:val="22"/>
          <w:szCs w:val="22"/>
        </w:rPr>
        <w:t>If you have any questions</w:t>
      </w:r>
      <w:r w:rsidR="008A3CCB">
        <w:rPr>
          <w:rFonts w:ascii="Arial" w:hAnsi="Arial" w:cs="Arial"/>
          <w:kern w:val="28"/>
          <w:sz w:val="22"/>
          <w:szCs w:val="22"/>
        </w:rPr>
        <w:t>,</w:t>
      </w:r>
      <w:r w:rsidRPr="00ED50C8">
        <w:rPr>
          <w:rFonts w:ascii="Arial" w:hAnsi="Arial" w:cs="Arial"/>
          <w:kern w:val="28"/>
          <w:sz w:val="22"/>
          <w:szCs w:val="22"/>
        </w:rPr>
        <w:t xml:space="preserve"> please do not hesitate to call me at the school (905) 772-5071</w:t>
      </w:r>
      <w:r w:rsidR="00732EE3">
        <w:rPr>
          <w:rFonts w:ascii="Arial" w:hAnsi="Arial" w:cs="Arial"/>
          <w:kern w:val="28"/>
          <w:sz w:val="22"/>
          <w:szCs w:val="22"/>
        </w:rPr>
        <w:t>.</w:t>
      </w:r>
    </w:p>
    <w:p w:rsidR="002708A0" w:rsidRDefault="002708A0" w:rsidP="001D2FD2">
      <w:pPr>
        <w:rPr>
          <w:rFonts w:ascii="Arial" w:hAnsi="Arial" w:cs="Arial"/>
          <w:kern w:val="28"/>
          <w:sz w:val="20"/>
          <w:szCs w:val="20"/>
        </w:rPr>
      </w:pPr>
    </w:p>
    <w:p w:rsidR="002708A0" w:rsidRPr="001A5240" w:rsidRDefault="008A3CCB" w:rsidP="001D2FD2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Sincerely,</w:t>
      </w:r>
      <w:r w:rsidR="001A5240">
        <w:rPr>
          <w:rFonts w:ascii="Arial" w:hAnsi="Arial" w:cs="Arial"/>
          <w:kern w:val="28"/>
          <w:sz w:val="20"/>
          <w:szCs w:val="20"/>
        </w:rPr>
        <w:t xml:space="preserve"> </w:t>
      </w:r>
      <w:bookmarkStart w:id="0" w:name="_GoBack"/>
      <w:bookmarkEnd w:id="0"/>
      <w:r w:rsidR="002708A0">
        <w:rPr>
          <w:rFonts w:ascii="Arial" w:hAnsi="Arial" w:cs="Arial"/>
          <w:kern w:val="28"/>
          <w:sz w:val="22"/>
          <w:szCs w:val="22"/>
        </w:rPr>
        <w:t>Mrs. Kostelny</w:t>
      </w:r>
    </w:p>
    <w:p w:rsidR="001D2FD2" w:rsidRDefault="00887EBD" w:rsidP="001D2F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5pt;height:16pt" o:hrpct="0" o:hralign="center" o:hr="t">
            <v:imagedata r:id="rId9" o:title="BD21315_" grayscale="t"/>
          </v:shape>
        </w:pict>
      </w:r>
    </w:p>
    <w:p w:rsidR="008561B3" w:rsidRPr="006E712A" w:rsidRDefault="008561B3" w:rsidP="001D2FD2">
      <w:pPr>
        <w:jc w:val="center"/>
        <w:rPr>
          <w:rFonts w:ascii="Footlight MT Light" w:hAnsi="Footlight MT Light" w:cs="Arial"/>
          <w:b/>
          <w:sz w:val="28"/>
          <w:szCs w:val="28"/>
        </w:rPr>
      </w:pPr>
    </w:p>
    <w:p w:rsidR="008561B3" w:rsidRDefault="001D2FD2" w:rsidP="001D2FD2">
      <w:pPr>
        <w:jc w:val="center"/>
        <w:rPr>
          <w:rFonts w:ascii="Footlight MT Light" w:hAnsi="Footlight MT Light" w:cs="Arial"/>
          <w:b/>
          <w:sz w:val="52"/>
          <w:szCs w:val="52"/>
        </w:rPr>
      </w:pPr>
      <w:r w:rsidRPr="008561B3">
        <w:rPr>
          <w:rFonts w:ascii="Footlight MT Light" w:hAnsi="Footlight MT Light" w:cs="Arial"/>
          <w:b/>
          <w:sz w:val="52"/>
          <w:szCs w:val="52"/>
        </w:rPr>
        <w:t>Helping Children Learn</w:t>
      </w:r>
    </w:p>
    <w:p w:rsidR="00E730B9" w:rsidRPr="00E730B9" w:rsidRDefault="00E730B9" w:rsidP="001D2FD2">
      <w:pPr>
        <w:jc w:val="center"/>
        <w:rPr>
          <w:rFonts w:ascii="Footlight MT Light" w:hAnsi="Footlight MT Light" w:cs="Arial"/>
          <w:b/>
        </w:rPr>
      </w:pPr>
    </w:p>
    <w:p w:rsidR="001D2FD2" w:rsidRPr="006E712A" w:rsidRDefault="001D2FD2" w:rsidP="001D2FD2">
      <w:pPr>
        <w:jc w:val="center"/>
        <w:rPr>
          <w:rFonts w:ascii="Footlight MT Light" w:hAnsi="Footlight MT Light" w:cs="Arial"/>
          <w:i/>
          <w:sz w:val="40"/>
          <w:szCs w:val="40"/>
        </w:rPr>
      </w:pPr>
      <w:r w:rsidRPr="006E712A">
        <w:rPr>
          <w:rFonts w:ascii="Footlight MT Light" w:hAnsi="Footlight MT Light" w:cs="Arial"/>
          <w:i/>
          <w:sz w:val="40"/>
          <w:szCs w:val="40"/>
        </w:rPr>
        <w:t>~Tips Families Can Use to Help Children Do Better in School ~</w:t>
      </w:r>
    </w:p>
    <w:p w:rsidR="001D2FD2" w:rsidRDefault="001D2FD2" w:rsidP="001D2FD2">
      <w:pPr>
        <w:jc w:val="center"/>
        <w:rPr>
          <w:rFonts w:ascii="Footlight MT Light" w:hAnsi="Footlight MT Light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348"/>
      </w:tblGrid>
      <w:tr w:rsidR="001D2FD2" w:rsidRPr="004C54AE" w:rsidTr="004C54AE">
        <w:tc>
          <w:tcPr>
            <w:tcW w:w="7668" w:type="dxa"/>
            <w:shd w:val="clear" w:color="auto" w:fill="auto"/>
          </w:tcPr>
          <w:p w:rsidR="001D2FD2" w:rsidRDefault="001D2FD2" w:rsidP="004C54A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C54AE">
              <w:rPr>
                <w:rFonts w:ascii="Comic Sans MS" w:hAnsi="Comic Sans MS" w:cs="Arial"/>
                <w:b/>
                <w:sz w:val="28"/>
                <w:szCs w:val="28"/>
              </w:rPr>
              <w:t>Your input motivates your child</w:t>
            </w:r>
          </w:p>
          <w:p w:rsidR="00E730B9" w:rsidRPr="00E730B9" w:rsidRDefault="00E730B9" w:rsidP="004C54AE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D2FD2" w:rsidRPr="004C54AE" w:rsidRDefault="001D2FD2" w:rsidP="001D2FD2">
            <w:pPr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</w:rPr>
              <w:t>It’s the start of a new school year. You want your child to do his/her best, but what works? Try these tips:</w:t>
            </w:r>
          </w:p>
          <w:p w:rsidR="001D2FD2" w:rsidRPr="004C54AE" w:rsidRDefault="001D2FD2" w:rsidP="004C54AE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  <w:b/>
                <w:i/>
              </w:rPr>
              <w:t>Be positive.</w:t>
            </w:r>
            <w:r w:rsidRPr="004C54AE">
              <w:rPr>
                <w:rFonts w:ascii="Comic Sans MS" w:hAnsi="Comic Sans MS" w:cs="Arial"/>
              </w:rPr>
              <w:t xml:space="preserve"> Children pick up their parents’ attitudes about learning. When you think your child can achieve, he’ll/she’ll believe that too. Encouragement and a “you can do it” attitude are great motivators. </w:t>
            </w:r>
          </w:p>
          <w:p w:rsidR="001D2FD2" w:rsidRPr="004C54AE" w:rsidRDefault="001D2FD2" w:rsidP="004C54AE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  <w:b/>
                <w:i/>
              </w:rPr>
              <w:t>Use repetition.</w:t>
            </w:r>
            <w:r w:rsidRPr="004C54AE">
              <w:rPr>
                <w:rFonts w:ascii="Comic Sans MS" w:hAnsi="Comic Sans MS" w:cs="Arial"/>
              </w:rPr>
              <w:t xml:space="preserve"> Teachers follow regular schedules in the classrooms. Put this to work for you at home too. Knowing what to expect reassures children and creates an effective learning environment.</w:t>
            </w:r>
          </w:p>
          <w:p w:rsidR="001D2FD2" w:rsidRPr="004C54AE" w:rsidRDefault="001D2FD2" w:rsidP="004C54AE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  <w:b/>
                <w:i/>
              </w:rPr>
              <w:t>Break it down.</w:t>
            </w:r>
            <w:r w:rsidRPr="004C54AE">
              <w:rPr>
                <w:rFonts w:ascii="Comic Sans MS" w:hAnsi="Comic Sans MS" w:cs="Arial"/>
              </w:rPr>
              <w:t xml:space="preserve"> Big tests and projects can overwhelm children. When you child thinks he/she can handle a task, he/she is more likely to be successful. Teach your child to break big tasks into smaller pieces.</w:t>
            </w:r>
          </w:p>
          <w:p w:rsidR="001D2FD2" w:rsidRPr="004C54AE" w:rsidRDefault="001D2FD2" w:rsidP="004C54AE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  <w:b/>
                <w:i/>
              </w:rPr>
              <w:t xml:space="preserve">Teach the importance of a final check. </w:t>
            </w:r>
            <w:r w:rsidRPr="004C54AE">
              <w:rPr>
                <w:rFonts w:ascii="Comic Sans MS" w:hAnsi="Comic Sans MS" w:cs="Arial"/>
              </w:rPr>
              <w:t>One of the best habits to instill in your child is the final look-over before handing in any work. Help him/her create a checklist. For example:</w:t>
            </w:r>
          </w:p>
          <w:p w:rsidR="001D2FD2" w:rsidRPr="004C54AE" w:rsidRDefault="001D2FD2" w:rsidP="004C54AE">
            <w:pPr>
              <w:numPr>
                <w:ilvl w:val="1"/>
                <w:numId w:val="2"/>
              </w:numPr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</w:rPr>
              <w:t>I followed the directions</w:t>
            </w:r>
          </w:p>
          <w:p w:rsidR="001D2FD2" w:rsidRPr="004C54AE" w:rsidRDefault="001D2FD2" w:rsidP="004C54AE">
            <w:pPr>
              <w:numPr>
                <w:ilvl w:val="1"/>
                <w:numId w:val="2"/>
              </w:numPr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</w:rPr>
              <w:t>My writing is legible</w:t>
            </w:r>
          </w:p>
          <w:p w:rsidR="001D2FD2" w:rsidRPr="004C54AE" w:rsidRDefault="001D2FD2" w:rsidP="004C54AE">
            <w:pPr>
              <w:numPr>
                <w:ilvl w:val="1"/>
                <w:numId w:val="2"/>
              </w:numPr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</w:rPr>
              <w:t>I double-checked my math</w:t>
            </w:r>
          </w:p>
          <w:p w:rsidR="001D2FD2" w:rsidRPr="004C54AE" w:rsidRDefault="001D2FD2" w:rsidP="004C54AE">
            <w:pPr>
              <w:numPr>
                <w:ilvl w:val="1"/>
                <w:numId w:val="2"/>
              </w:numPr>
              <w:rPr>
                <w:rFonts w:ascii="Comic Sans MS" w:hAnsi="Comic Sans MS" w:cs="Arial"/>
              </w:rPr>
            </w:pPr>
            <w:r w:rsidRPr="004C54AE">
              <w:rPr>
                <w:rFonts w:ascii="Comic Sans MS" w:hAnsi="Comic Sans MS" w:cs="Arial"/>
              </w:rPr>
              <w:t>I corrected errors in spelling/grammar</w:t>
            </w:r>
          </w:p>
          <w:p w:rsidR="001D2FD2" w:rsidRPr="00E730B9" w:rsidRDefault="001D2FD2" w:rsidP="004C54AE">
            <w:pPr>
              <w:numPr>
                <w:ilvl w:val="1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4AE">
              <w:rPr>
                <w:rFonts w:ascii="Comic Sans MS" w:hAnsi="Comic Sans MS" w:cs="Arial"/>
              </w:rPr>
              <w:t>I re-read my writing to ensure it makes sense</w:t>
            </w:r>
          </w:p>
          <w:p w:rsidR="00E730B9" w:rsidRPr="004C54AE" w:rsidRDefault="00E730B9" w:rsidP="00E730B9">
            <w:pPr>
              <w:ind w:left="144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D2FD2" w:rsidRPr="004C54AE" w:rsidRDefault="001D2FD2" w:rsidP="004C54AE">
            <w:pPr>
              <w:jc w:val="center"/>
              <w:rPr>
                <w:rFonts w:ascii="Elephant" w:hAnsi="Elephant" w:cs="Arial"/>
                <w:b/>
                <w:i/>
                <w:sz w:val="28"/>
                <w:szCs w:val="28"/>
              </w:rPr>
            </w:pPr>
            <w:r w:rsidRPr="004C54AE">
              <w:rPr>
                <w:rFonts w:ascii="Elephant" w:hAnsi="Elephant" w:cs="Arial"/>
                <w:b/>
                <w:i/>
                <w:sz w:val="28"/>
                <w:szCs w:val="28"/>
              </w:rPr>
              <w:t>Daily attendance leads to student success</w:t>
            </w:r>
          </w:p>
          <w:p w:rsidR="001D2FD2" w:rsidRPr="004C54AE" w:rsidRDefault="001D2FD2" w:rsidP="001D2FD2">
            <w:pPr>
              <w:rPr>
                <w:sz w:val="32"/>
                <w:szCs w:val="32"/>
              </w:rPr>
            </w:pPr>
            <w:r w:rsidRPr="004C54AE">
              <w:rPr>
                <w:sz w:val="32"/>
                <w:szCs w:val="32"/>
              </w:rPr>
              <w:t xml:space="preserve">Research shows that regular school attendance can be the </w:t>
            </w:r>
            <w:r w:rsidRPr="004C54AE">
              <w:rPr>
                <w:b/>
                <w:sz w:val="32"/>
                <w:szCs w:val="32"/>
              </w:rPr>
              <w:t>KEY</w:t>
            </w:r>
            <w:r w:rsidRPr="004C54AE">
              <w:rPr>
                <w:sz w:val="32"/>
                <w:szCs w:val="32"/>
              </w:rPr>
              <w:t xml:space="preserve"> to your child’s success in school. Absent students miss introductions to new skills, class discussions, hands-on learning opportunities and more. When they come back, they have to work harder to get caught up. So this year, make sure your child is in school </w:t>
            </w:r>
            <w:r w:rsidRPr="004C54AE">
              <w:rPr>
                <w:sz w:val="32"/>
                <w:szCs w:val="32"/>
                <w:u w:val="single"/>
              </w:rPr>
              <w:t>on time</w:t>
            </w:r>
            <w:r w:rsidRPr="004C54AE">
              <w:rPr>
                <w:sz w:val="32"/>
                <w:szCs w:val="32"/>
              </w:rPr>
              <w:t xml:space="preserve"> – </w:t>
            </w:r>
            <w:r w:rsidRPr="004C54AE">
              <w:rPr>
                <w:i/>
                <w:sz w:val="32"/>
                <w:szCs w:val="32"/>
              </w:rPr>
              <w:t>every day</w:t>
            </w:r>
            <w:r w:rsidRPr="004C54AE">
              <w:rPr>
                <w:sz w:val="32"/>
                <w:szCs w:val="32"/>
              </w:rPr>
              <w:t>!</w:t>
            </w:r>
          </w:p>
          <w:p w:rsidR="001D2FD2" w:rsidRPr="004C54AE" w:rsidRDefault="00802882" w:rsidP="004C54AE">
            <w:pPr>
              <w:jc w:val="center"/>
              <w:rPr>
                <w:rFonts w:ascii="Elephant" w:hAnsi="Elephant" w:cs="Arial"/>
              </w:rPr>
            </w:pPr>
            <w:r w:rsidRPr="004C54AE">
              <w:rPr>
                <w:noProof/>
                <w:sz w:val="32"/>
                <w:szCs w:val="32"/>
                <w:lang w:val="en-CA" w:eastAsia="en-CA"/>
              </w:rPr>
              <w:drawing>
                <wp:inline distT="0" distB="0" distL="0" distR="0">
                  <wp:extent cx="1362075" cy="714375"/>
                  <wp:effectExtent l="0" t="0" r="9525" b="9525"/>
                  <wp:docPr id="3" name="il_fi" descr="star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tar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FD2" w:rsidRPr="004C54AE" w:rsidTr="004C54AE">
        <w:tc>
          <w:tcPr>
            <w:tcW w:w="11016" w:type="dxa"/>
            <w:gridSpan w:val="2"/>
            <w:shd w:val="clear" w:color="auto" w:fill="auto"/>
          </w:tcPr>
          <w:p w:rsidR="001D2FD2" w:rsidRPr="004C54AE" w:rsidRDefault="00887EBD" w:rsidP="001D2FD2">
            <w:pPr>
              <w:rPr>
                <w:rFonts w:ascii="Footlight MT Light" w:hAnsi="Footlight MT Light" w:cs="Arial"/>
                <w:sz w:val="28"/>
                <w:szCs w:val="28"/>
              </w:rPr>
            </w:pPr>
            <w:r>
              <w:rPr>
                <w:rFonts w:ascii="Footlight MT Light" w:hAnsi="Footlight MT Light" w:cs="Arial"/>
                <w:sz w:val="28"/>
                <w:szCs w:val="28"/>
              </w:rPr>
              <w:pict>
                <v:shape id="_x0000_i1026" type="#_x0000_t75" style="width:395.95pt;height:4pt" o:hrpct="0" o:hralign="center" o:hr="t">
                  <v:imagedata r:id="rId11" o:title="BD14768_"/>
                </v:shape>
              </w:pict>
            </w:r>
          </w:p>
          <w:p w:rsidR="00E730B9" w:rsidRPr="00E730B9" w:rsidRDefault="00E730B9" w:rsidP="004C54AE">
            <w:pPr>
              <w:jc w:val="center"/>
              <w:rPr>
                <w:rFonts w:ascii="Harrington" w:hAnsi="Harrington" w:cs="Arial"/>
                <w:b/>
              </w:rPr>
            </w:pPr>
          </w:p>
          <w:p w:rsidR="006E712A" w:rsidRDefault="001D2FD2" w:rsidP="004C54AE">
            <w:pPr>
              <w:jc w:val="center"/>
              <w:rPr>
                <w:rFonts w:ascii="Harrington" w:hAnsi="Harrington" w:cs="Arial"/>
                <w:b/>
                <w:sz w:val="36"/>
                <w:szCs w:val="36"/>
              </w:rPr>
            </w:pPr>
            <w:r w:rsidRPr="004C54AE">
              <w:rPr>
                <w:rFonts w:ascii="Harrington" w:hAnsi="Harrington" w:cs="Arial"/>
                <w:b/>
                <w:sz w:val="36"/>
                <w:szCs w:val="36"/>
              </w:rPr>
              <w:t>Simple routines get school days off to a good start</w:t>
            </w:r>
          </w:p>
          <w:p w:rsidR="00E730B9" w:rsidRPr="00E730B9" w:rsidRDefault="00E730B9" w:rsidP="004C54AE">
            <w:pPr>
              <w:jc w:val="center"/>
              <w:rPr>
                <w:rFonts w:ascii="Harrington" w:hAnsi="Harrington" w:cs="Arial"/>
                <w:b/>
              </w:rPr>
            </w:pPr>
          </w:p>
          <w:p w:rsidR="001D2FD2" w:rsidRPr="004C54AE" w:rsidRDefault="001D2FD2" w:rsidP="001D2FD2">
            <w:pPr>
              <w:rPr>
                <w:rFonts w:ascii="Harrington" w:hAnsi="Harrington" w:cs="Arial"/>
                <w:sz w:val="28"/>
                <w:szCs w:val="28"/>
              </w:rPr>
            </w:pPr>
            <w:r w:rsidRPr="004C54AE">
              <w:rPr>
                <w:rFonts w:ascii="Harrington" w:hAnsi="Harrington" w:cs="Arial"/>
                <w:sz w:val="28"/>
                <w:szCs w:val="28"/>
              </w:rPr>
              <w:t>Avoid “morning madness” by establishing evening routines. Your child should:</w:t>
            </w:r>
          </w:p>
          <w:p w:rsidR="001D2FD2" w:rsidRPr="004C54AE" w:rsidRDefault="001D2FD2" w:rsidP="004C54AE">
            <w:pPr>
              <w:numPr>
                <w:ilvl w:val="0"/>
                <w:numId w:val="3"/>
              </w:numPr>
              <w:rPr>
                <w:rFonts w:ascii="Harrington" w:hAnsi="Harrington" w:cs="Arial"/>
                <w:sz w:val="28"/>
                <w:szCs w:val="28"/>
              </w:rPr>
            </w:pPr>
            <w:r w:rsidRPr="004C54AE">
              <w:rPr>
                <w:rFonts w:ascii="Harrington" w:hAnsi="Harrington" w:cs="Arial"/>
                <w:b/>
                <w:sz w:val="28"/>
                <w:szCs w:val="28"/>
              </w:rPr>
              <w:t>Choose</w:t>
            </w:r>
            <w:r w:rsidRPr="004C54AE">
              <w:rPr>
                <w:rFonts w:ascii="Harrington" w:hAnsi="Harrington" w:cs="Arial"/>
                <w:sz w:val="28"/>
                <w:szCs w:val="28"/>
              </w:rPr>
              <w:t xml:space="preserve"> clothes for the next day</w:t>
            </w:r>
          </w:p>
          <w:p w:rsidR="001D2FD2" w:rsidRPr="004C54AE" w:rsidRDefault="001D2FD2" w:rsidP="004C54AE">
            <w:pPr>
              <w:numPr>
                <w:ilvl w:val="0"/>
                <w:numId w:val="3"/>
              </w:numPr>
              <w:rPr>
                <w:rFonts w:ascii="Harrington" w:hAnsi="Harrington" w:cs="Arial"/>
                <w:sz w:val="28"/>
                <w:szCs w:val="28"/>
              </w:rPr>
            </w:pPr>
            <w:r w:rsidRPr="004C54AE">
              <w:rPr>
                <w:rFonts w:ascii="Harrington" w:hAnsi="Harrington" w:cs="Arial"/>
                <w:b/>
                <w:sz w:val="28"/>
                <w:szCs w:val="28"/>
              </w:rPr>
              <w:t>Have</w:t>
            </w:r>
            <w:r w:rsidRPr="004C54AE">
              <w:rPr>
                <w:rFonts w:ascii="Harrington" w:hAnsi="Harrington" w:cs="Arial"/>
                <w:sz w:val="28"/>
                <w:szCs w:val="28"/>
              </w:rPr>
              <w:t xml:space="preserve"> his/her lunch and backpack ready to go</w:t>
            </w:r>
          </w:p>
          <w:p w:rsidR="001D2FD2" w:rsidRPr="004C54AE" w:rsidRDefault="001D2FD2" w:rsidP="004C54AE">
            <w:pPr>
              <w:numPr>
                <w:ilvl w:val="0"/>
                <w:numId w:val="3"/>
              </w:numPr>
              <w:rPr>
                <w:rFonts w:ascii="Harrington" w:hAnsi="Harrington" w:cs="Arial"/>
                <w:sz w:val="28"/>
                <w:szCs w:val="28"/>
              </w:rPr>
            </w:pPr>
            <w:r w:rsidRPr="004C54AE">
              <w:rPr>
                <w:rFonts w:ascii="Harrington" w:hAnsi="Harrington" w:cs="Arial"/>
                <w:b/>
                <w:sz w:val="28"/>
                <w:szCs w:val="28"/>
              </w:rPr>
              <w:t>Set</w:t>
            </w:r>
            <w:r w:rsidRPr="004C54AE">
              <w:rPr>
                <w:rFonts w:ascii="Harrington" w:hAnsi="Harrington" w:cs="Arial"/>
                <w:sz w:val="28"/>
                <w:szCs w:val="28"/>
              </w:rPr>
              <w:t xml:space="preserve"> an alarm clock. Make sure your child will have plenty of time in the morning</w:t>
            </w:r>
          </w:p>
          <w:p w:rsidR="001D2FD2" w:rsidRPr="004C54AE" w:rsidRDefault="001D2FD2" w:rsidP="004C54AE">
            <w:pPr>
              <w:numPr>
                <w:ilvl w:val="0"/>
                <w:numId w:val="3"/>
              </w:numPr>
              <w:rPr>
                <w:rFonts w:ascii="Harrington" w:hAnsi="Harrington" w:cs="Arial"/>
                <w:sz w:val="28"/>
                <w:szCs w:val="28"/>
              </w:rPr>
            </w:pPr>
            <w:r w:rsidRPr="004C54AE">
              <w:rPr>
                <w:rFonts w:ascii="Harrington" w:hAnsi="Harrington" w:cs="Arial"/>
                <w:b/>
                <w:sz w:val="28"/>
                <w:szCs w:val="28"/>
              </w:rPr>
              <w:t>Stick</w:t>
            </w:r>
            <w:r w:rsidRPr="004C54AE">
              <w:rPr>
                <w:rFonts w:ascii="Harrington" w:hAnsi="Harrington" w:cs="Arial"/>
                <w:sz w:val="28"/>
                <w:szCs w:val="28"/>
              </w:rPr>
              <w:t xml:space="preserve"> to a regular bedtime</w:t>
            </w:r>
          </w:p>
          <w:p w:rsidR="001D2FD2" w:rsidRPr="004C54AE" w:rsidRDefault="001D2FD2" w:rsidP="001D2FD2">
            <w:pPr>
              <w:rPr>
                <w:rFonts w:ascii="Footlight MT Light" w:hAnsi="Footlight MT Light" w:cs="Arial"/>
                <w:sz w:val="28"/>
                <w:szCs w:val="28"/>
              </w:rPr>
            </w:pPr>
          </w:p>
        </w:tc>
      </w:tr>
    </w:tbl>
    <w:p w:rsidR="001D2FD2" w:rsidRPr="009E583E" w:rsidRDefault="001D2FD2" w:rsidP="00E22D87">
      <w:pPr>
        <w:rPr>
          <w:rFonts w:ascii="Comic Sans MS" w:hAnsi="Comic Sans MS" w:cs="Tahoma"/>
          <w:kern w:val="28"/>
          <w:sz w:val="28"/>
          <w:szCs w:val="28"/>
        </w:rPr>
      </w:pPr>
    </w:p>
    <w:sectPr w:rsidR="001D2FD2" w:rsidRPr="009E583E" w:rsidSect="00E730B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54F"/>
    <w:multiLevelType w:val="hybridMultilevel"/>
    <w:tmpl w:val="A8C06B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07BB"/>
    <w:multiLevelType w:val="hybridMultilevel"/>
    <w:tmpl w:val="7C46E522"/>
    <w:lvl w:ilvl="0" w:tplc="BC9C2C7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8E5"/>
    <w:multiLevelType w:val="hybridMultilevel"/>
    <w:tmpl w:val="A648A968"/>
    <w:lvl w:ilvl="0" w:tplc="6B423E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4C44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3"/>
    <w:rsid w:val="0001262C"/>
    <w:rsid w:val="00024048"/>
    <w:rsid w:val="00063523"/>
    <w:rsid w:val="000A3316"/>
    <w:rsid w:val="000B518B"/>
    <w:rsid w:val="000D35D0"/>
    <w:rsid w:val="00137A39"/>
    <w:rsid w:val="001A5240"/>
    <w:rsid w:val="001B5F3D"/>
    <w:rsid w:val="001D2FD2"/>
    <w:rsid w:val="001E24DF"/>
    <w:rsid w:val="00224A99"/>
    <w:rsid w:val="002708A0"/>
    <w:rsid w:val="00295457"/>
    <w:rsid w:val="002C5939"/>
    <w:rsid w:val="002E377A"/>
    <w:rsid w:val="002E4724"/>
    <w:rsid w:val="002F5900"/>
    <w:rsid w:val="00344D46"/>
    <w:rsid w:val="00382593"/>
    <w:rsid w:val="00384071"/>
    <w:rsid w:val="00384E40"/>
    <w:rsid w:val="003911D2"/>
    <w:rsid w:val="003C6339"/>
    <w:rsid w:val="004620FE"/>
    <w:rsid w:val="004C54AE"/>
    <w:rsid w:val="004E2FD7"/>
    <w:rsid w:val="005762CF"/>
    <w:rsid w:val="005F4168"/>
    <w:rsid w:val="00610367"/>
    <w:rsid w:val="00691D77"/>
    <w:rsid w:val="006E712A"/>
    <w:rsid w:val="00732EE3"/>
    <w:rsid w:val="00787CF1"/>
    <w:rsid w:val="007A2739"/>
    <w:rsid w:val="00802882"/>
    <w:rsid w:val="00833279"/>
    <w:rsid w:val="008561B3"/>
    <w:rsid w:val="00887EBD"/>
    <w:rsid w:val="008A3CCB"/>
    <w:rsid w:val="00906D20"/>
    <w:rsid w:val="009339EF"/>
    <w:rsid w:val="009D02B1"/>
    <w:rsid w:val="009E583E"/>
    <w:rsid w:val="00A2074C"/>
    <w:rsid w:val="00A71797"/>
    <w:rsid w:val="00AF0513"/>
    <w:rsid w:val="00B267B3"/>
    <w:rsid w:val="00B5005E"/>
    <w:rsid w:val="00B93C78"/>
    <w:rsid w:val="00BB2D1C"/>
    <w:rsid w:val="00BD3B39"/>
    <w:rsid w:val="00BE0D8A"/>
    <w:rsid w:val="00C103DC"/>
    <w:rsid w:val="00CC64C5"/>
    <w:rsid w:val="00CE2653"/>
    <w:rsid w:val="00D61BC8"/>
    <w:rsid w:val="00D71D9D"/>
    <w:rsid w:val="00D83A8D"/>
    <w:rsid w:val="00DA656E"/>
    <w:rsid w:val="00DB74FD"/>
    <w:rsid w:val="00E02F23"/>
    <w:rsid w:val="00E168C9"/>
    <w:rsid w:val="00E22D87"/>
    <w:rsid w:val="00E36188"/>
    <w:rsid w:val="00E730B9"/>
    <w:rsid w:val="00E76689"/>
    <w:rsid w:val="00E846D2"/>
    <w:rsid w:val="00ED50C8"/>
    <w:rsid w:val="00EE0AB6"/>
    <w:rsid w:val="00EF54E3"/>
    <w:rsid w:val="00F305B2"/>
    <w:rsid w:val="00F52C22"/>
    <w:rsid w:val="00F60382"/>
    <w:rsid w:val="00F64500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FC1B8"/>
  <w15:chartTrackingRefBased/>
  <w15:docId w15:val="{C1BB4D38-8A06-4CBD-8192-19C0558F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t1.gstatic.com/images?q=tbn:sW8Vt1xA6J8RBM:http://www.accountability-central.com/fileadmin/_temp_/School_20Bus_20-_20Cartoon_207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images.google.ca/imgres?imgurl=http://www.accountability-central.com/fileadmin/_temp_/School_20Bus_20-_20Cartoon_207.gif&amp;imgrefurl=http://www.accountability-central.com/nc/accountability-matters-blog/articles/article/what-were-they-thinking-as-we-neared-the-edge-of-the-cliff/&amp;usg=__ZPJfQcJ-OZZlEn_B1amFPpXsUFY=&amp;h=900&amp;w=859&amp;sz=73&amp;hl=en&amp;start=10&amp;tbnid=sW8Vt1xA6J8RBM:&amp;tbnh=146&amp;tbnw=139&amp;prev=/images?q=school+bus&amp;gbv=2&amp;hl=en&amp;safe=of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September/October 2009</vt:lpstr>
    </vt:vector>
  </TitlesOfParts>
  <Company>Brock</Company>
  <LinksUpToDate>false</LinksUpToDate>
  <CharactersWithSpaces>5879</CharactersWithSpaces>
  <SharedDoc>false</SharedDoc>
  <HLinks>
    <vt:vector size="12" baseType="variant">
      <vt:variant>
        <vt:i4>720985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a/imgres?imgurl=http://www.accountability-central.com/fileadmin/_temp_/School_20Bus_20-_20Cartoon_207.gif&amp;imgrefurl=http://www.accountability-central.com/nc/accountability-matters-blog/articles/article/what-were-they-thinking-as-we-neared-the-edge-of-the-cliff/&amp;usg=__ZPJfQcJ-OZZlEn_B1amFPpXsUFY=&amp;h=900&amp;w=859&amp;sz=73&amp;hl=en&amp;start=10&amp;tbnid=sW8Vt1xA6J8RBM:&amp;tbnh=146&amp;tbnw=139&amp;prev=/images%3Fq%3Dschool%2Bbus%26gbv%3D2%26hl%3Den%26safe%3Doff</vt:lpwstr>
      </vt:variant>
      <vt:variant>
        <vt:lpwstr/>
      </vt:variant>
      <vt:variant>
        <vt:i4>5373959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http://t1.gstatic.com/images?q=tbn:sW8Vt1xA6J8RBM:http://www.accountability-central.com/fileadmin/_temp_/School_20Bus_20-_20Cartoon_207.gif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September/October 2009</dc:title>
  <dc:subject/>
  <dc:creator>Lisa</dc:creator>
  <cp:keywords/>
  <dc:description/>
  <cp:lastModifiedBy>Kostelny, Lisa</cp:lastModifiedBy>
  <cp:revision>4</cp:revision>
  <dcterms:created xsi:type="dcterms:W3CDTF">2017-09-03T16:25:00Z</dcterms:created>
  <dcterms:modified xsi:type="dcterms:W3CDTF">2017-09-03T16:36:00Z</dcterms:modified>
</cp:coreProperties>
</file>